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71" w:rsidRDefault="00DB4871" w:rsidP="00964B34">
      <w:pPr>
        <w:rPr>
          <w:b/>
          <w:i/>
        </w:rPr>
      </w:pPr>
    </w:p>
    <w:p w:rsidR="00DE4B5D" w:rsidRDefault="00DE4B5D" w:rsidP="00964B34">
      <w:pPr>
        <w:rPr>
          <w:b/>
          <w:i/>
        </w:rPr>
      </w:pPr>
    </w:p>
    <w:p w:rsidR="00B216FD" w:rsidRPr="00A4708E" w:rsidRDefault="00B216FD" w:rsidP="00964B34">
      <w:pPr>
        <w:rPr>
          <w:b/>
          <w:i/>
        </w:rPr>
      </w:pPr>
      <w:r w:rsidRPr="00A4708E">
        <w:rPr>
          <w:b/>
          <w:i/>
        </w:rPr>
        <w:t xml:space="preserve">ŠOLSKI CENTER </w:t>
      </w:r>
    </w:p>
    <w:p w:rsidR="00B216FD" w:rsidRPr="00A4708E" w:rsidRDefault="00B216FD" w:rsidP="00964B34">
      <w:pPr>
        <w:rPr>
          <w:b/>
          <w:i/>
        </w:rPr>
      </w:pPr>
      <w:r w:rsidRPr="00A4708E">
        <w:rPr>
          <w:b/>
          <w:i/>
        </w:rPr>
        <w:t>Na gradu 4</w:t>
      </w:r>
    </w:p>
    <w:p w:rsidR="00964B34" w:rsidRPr="00A4708E" w:rsidRDefault="001932A7" w:rsidP="00964B34">
      <w:r w:rsidRPr="00935838">
        <w:rPr>
          <w:b/>
          <w:i/>
          <w:noProof/>
        </w:rPr>
        <w:drawing>
          <wp:inline distT="0" distB="0" distL="0" distR="0">
            <wp:extent cx="1600200" cy="4191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B34" w:rsidRPr="00A4708E">
        <w:t xml:space="preserve">                                         </w:t>
      </w:r>
    </w:p>
    <w:p w:rsidR="00BB3EF5" w:rsidRPr="00A4708E" w:rsidRDefault="00234086" w:rsidP="00BB3EF5">
      <w:pPr>
        <w:rPr>
          <w:i/>
        </w:rPr>
      </w:pPr>
      <w:r>
        <w:rPr>
          <w:b/>
          <w:i/>
        </w:rPr>
        <w:t>Na gradu 4a</w:t>
      </w:r>
      <w:r w:rsidR="00BB3EF5" w:rsidRPr="00A4708E">
        <w:rPr>
          <w:b/>
          <w:i/>
        </w:rPr>
        <w:t xml:space="preserve">                                                   </w:t>
      </w:r>
      <w:r w:rsidR="00BB3EF5" w:rsidRPr="00A4708E">
        <w:rPr>
          <w:i/>
        </w:rPr>
        <w:t xml:space="preserve"> </w:t>
      </w:r>
    </w:p>
    <w:p w:rsidR="00672E7C" w:rsidRPr="00A4708E" w:rsidRDefault="00672E7C">
      <w:pPr>
        <w:rPr>
          <w:b/>
          <w:i/>
        </w:rPr>
      </w:pPr>
      <w:r w:rsidRPr="00A4708E">
        <w:rPr>
          <w:b/>
          <w:i/>
        </w:rPr>
        <w:t xml:space="preserve">RAVNE NA KOROŠKEM                                               </w:t>
      </w:r>
      <w:r w:rsidR="00E921A2">
        <w:rPr>
          <w:b/>
          <w:i/>
        </w:rPr>
        <w:t xml:space="preserve">                                </w:t>
      </w:r>
      <w:r w:rsidRPr="00A4708E">
        <w:rPr>
          <w:b/>
          <w:i/>
        </w:rPr>
        <w:t xml:space="preserve">    </w:t>
      </w:r>
      <w:proofErr w:type="spellStart"/>
      <w:r w:rsidR="00E024EC" w:rsidRPr="00A4708E">
        <w:rPr>
          <w:b/>
          <w:i/>
        </w:rPr>
        <w:t>Iden</w:t>
      </w:r>
      <w:proofErr w:type="spellEnd"/>
      <w:r w:rsidR="00E024EC" w:rsidRPr="00A4708E">
        <w:rPr>
          <w:b/>
          <w:i/>
        </w:rPr>
        <w:t>. štev.</w:t>
      </w:r>
      <w:r w:rsidRPr="00A4708E">
        <w:rPr>
          <w:b/>
          <w:i/>
        </w:rPr>
        <w:t xml:space="preserve">:  </w:t>
      </w:r>
      <w:r w:rsidR="00B216FD" w:rsidRPr="00A4708E">
        <w:rPr>
          <w:b/>
          <w:i/>
        </w:rPr>
        <w:t>27201163</w:t>
      </w:r>
    </w:p>
    <w:p w:rsidR="0065476B" w:rsidRPr="00A4708E" w:rsidRDefault="00672E7C">
      <w:pPr>
        <w:rPr>
          <w:b/>
          <w:i/>
        </w:rPr>
      </w:pPr>
      <w:r w:rsidRPr="00A4708E">
        <w:rPr>
          <w:b/>
          <w:i/>
        </w:rPr>
        <w:t>tel.</w:t>
      </w:r>
      <w:r w:rsidR="0065476B" w:rsidRPr="00A4708E">
        <w:rPr>
          <w:b/>
          <w:i/>
        </w:rPr>
        <w:t xml:space="preserve">  </w:t>
      </w:r>
      <w:r w:rsidR="00B216FD" w:rsidRPr="00A4708E">
        <w:rPr>
          <w:b/>
          <w:i/>
        </w:rPr>
        <w:t>059222608, 059222600</w:t>
      </w:r>
      <w:r w:rsidRPr="00A4708E">
        <w:rPr>
          <w:b/>
          <w:i/>
        </w:rPr>
        <w:t xml:space="preserve"> </w:t>
      </w:r>
    </w:p>
    <w:p w:rsidR="00672E7C" w:rsidRPr="00A4708E" w:rsidRDefault="00672E7C">
      <w:pPr>
        <w:rPr>
          <w:b/>
          <w:i/>
        </w:rPr>
      </w:pPr>
      <w:proofErr w:type="spellStart"/>
      <w:r w:rsidRPr="00A4708E">
        <w:rPr>
          <w:b/>
          <w:i/>
        </w:rPr>
        <w:t>fax</w:t>
      </w:r>
      <w:proofErr w:type="spellEnd"/>
      <w:r w:rsidRPr="00A4708E">
        <w:rPr>
          <w:b/>
          <w:i/>
        </w:rPr>
        <w:t xml:space="preserve">. </w:t>
      </w:r>
      <w:r w:rsidR="00B216FD" w:rsidRPr="00A4708E">
        <w:rPr>
          <w:b/>
          <w:i/>
        </w:rPr>
        <w:t>059222619</w:t>
      </w:r>
    </w:p>
    <w:p w:rsidR="00672E7C" w:rsidRDefault="00672E7C">
      <w:pPr>
        <w:rPr>
          <w:i/>
          <w:sz w:val="24"/>
          <w:szCs w:val="24"/>
        </w:rPr>
      </w:pPr>
    </w:p>
    <w:p w:rsidR="00964B34" w:rsidRDefault="00964B34">
      <w:pPr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 xml:space="preserve">Ravne na Koroškem, </w:t>
      </w:r>
      <w:r w:rsidR="0099097B">
        <w:rPr>
          <w:i/>
          <w:sz w:val="24"/>
          <w:szCs w:val="24"/>
        </w:rPr>
        <w:t>2</w:t>
      </w:r>
      <w:r w:rsidR="00542D91">
        <w:rPr>
          <w:i/>
          <w:sz w:val="24"/>
          <w:szCs w:val="24"/>
        </w:rPr>
        <w:t>2</w:t>
      </w:r>
      <w:r w:rsidR="00016E9D">
        <w:rPr>
          <w:i/>
          <w:sz w:val="24"/>
          <w:szCs w:val="24"/>
        </w:rPr>
        <w:t>.</w:t>
      </w:r>
      <w:r w:rsidRPr="00E97E85">
        <w:rPr>
          <w:i/>
          <w:sz w:val="24"/>
          <w:szCs w:val="24"/>
        </w:rPr>
        <w:t xml:space="preserve"> </w:t>
      </w:r>
      <w:r w:rsidR="00500BBA">
        <w:rPr>
          <w:i/>
          <w:sz w:val="24"/>
          <w:szCs w:val="24"/>
        </w:rPr>
        <w:t xml:space="preserve"> </w:t>
      </w:r>
      <w:r w:rsidR="00B24349">
        <w:rPr>
          <w:i/>
          <w:sz w:val="24"/>
          <w:szCs w:val="24"/>
        </w:rPr>
        <w:t>januar</w:t>
      </w:r>
      <w:r w:rsidRPr="00E97E85">
        <w:rPr>
          <w:i/>
          <w:sz w:val="24"/>
          <w:szCs w:val="24"/>
        </w:rPr>
        <w:t xml:space="preserve"> 20</w:t>
      </w:r>
      <w:r w:rsidR="004F7C90">
        <w:rPr>
          <w:i/>
          <w:sz w:val="24"/>
          <w:szCs w:val="24"/>
        </w:rPr>
        <w:t>1</w:t>
      </w:r>
      <w:r w:rsidR="00AC75F1">
        <w:rPr>
          <w:i/>
          <w:sz w:val="24"/>
          <w:szCs w:val="24"/>
        </w:rPr>
        <w:t>9</w:t>
      </w:r>
    </w:p>
    <w:p w:rsidR="00964B34" w:rsidRPr="00E97E85" w:rsidRDefault="00964B34">
      <w:pPr>
        <w:rPr>
          <w:i/>
          <w:sz w:val="24"/>
          <w:szCs w:val="24"/>
        </w:rPr>
      </w:pPr>
    </w:p>
    <w:p w:rsidR="00672E7C" w:rsidRPr="00964B34" w:rsidRDefault="00672E7C">
      <w:pPr>
        <w:pStyle w:val="Naslov1"/>
        <w:rPr>
          <w:i/>
          <w:sz w:val="32"/>
          <w:szCs w:val="32"/>
        </w:rPr>
      </w:pPr>
      <w:r w:rsidRPr="00964B34">
        <w:rPr>
          <w:i/>
          <w:sz w:val="32"/>
          <w:szCs w:val="32"/>
        </w:rPr>
        <w:t>OBVESTILO</w:t>
      </w:r>
    </w:p>
    <w:p w:rsidR="00672E7C" w:rsidRPr="00E97E85" w:rsidRDefault="00672E7C">
      <w:pPr>
        <w:rPr>
          <w:i/>
          <w:sz w:val="24"/>
          <w:szCs w:val="24"/>
        </w:rPr>
      </w:pPr>
    </w:p>
    <w:p w:rsidR="00672E7C" w:rsidRPr="00E97E85" w:rsidRDefault="00672E7C">
      <w:pPr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 xml:space="preserve">Obveščamo </w:t>
      </w:r>
      <w:r w:rsidR="00745785">
        <w:rPr>
          <w:i/>
          <w:sz w:val="24"/>
          <w:szCs w:val="24"/>
        </w:rPr>
        <w:t>V</w:t>
      </w:r>
      <w:r w:rsidRPr="00E97E85">
        <w:rPr>
          <w:i/>
          <w:sz w:val="24"/>
          <w:szCs w:val="24"/>
        </w:rPr>
        <w:t>as, da v sodelovanju z DRUŠTVOM ENERGETIKE Ravne</w:t>
      </w:r>
      <w:r w:rsidR="00F02ABD">
        <w:rPr>
          <w:i/>
          <w:sz w:val="24"/>
          <w:szCs w:val="24"/>
        </w:rPr>
        <w:t xml:space="preserve"> na Koroškem,</w:t>
      </w:r>
      <w:r w:rsidRPr="00E97E85">
        <w:rPr>
          <w:i/>
          <w:sz w:val="24"/>
          <w:szCs w:val="24"/>
        </w:rPr>
        <w:t xml:space="preserve"> organiziramo </w:t>
      </w:r>
      <w:r w:rsidR="009463C2">
        <w:rPr>
          <w:i/>
          <w:sz w:val="24"/>
          <w:szCs w:val="24"/>
        </w:rPr>
        <w:t>seminar</w:t>
      </w:r>
      <w:r w:rsidRPr="00E97E85">
        <w:rPr>
          <w:i/>
          <w:sz w:val="24"/>
          <w:szCs w:val="24"/>
        </w:rPr>
        <w:t xml:space="preserve"> za pripravo energetskih kadrov za prvo in občasno preverjanje znanja. Občasni preizkus znanja morajo opraviti delavci, ki so izpit opravili </w:t>
      </w:r>
      <w:r w:rsidR="00725FC1" w:rsidRPr="00B216FD">
        <w:rPr>
          <w:b/>
          <w:i/>
          <w:sz w:val="24"/>
          <w:szCs w:val="24"/>
        </w:rPr>
        <w:t>20</w:t>
      </w:r>
      <w:r w:rsidR="00234086">
        <w:rPr>
          <w:b/>
          <w:i/>
          <w:sz w:val="24"/>
          <w:szCs w:val="24"/>
        </w:rPr>
        <w:t>1</w:t>
      </w:r>
      <w:r w:rsidR="00AC75F1">
        <w:rPr>
          <w:b/>
          <w:i/>
          <w:sz w:val="24"/>
          <w:szCs w:val="24"/>
        </w:rPr>
        <w:t>4</w:t>
      </w:r>
      <w:r w:rsidRPr="00B216FD">
        <w:rPr>
          <w:b/>
          <w:i/>
          <w:sz w:val="24"/>
          <w:szCs w:val="24"/>
        </w:rPr>
        <w:t xml:space="preserve"> in prej</w:t>
      </w:r>
      <w:r w:rsidRPr="00E97E85">
        <w:rPr>
          <w:i/>
          <w:sz w:val="24"/>
          <w:szCs w:val="24"/>
        </w:rPr>
        <w:t>. Usposabljanje bo potekalo na naši šoli od</w:t>
      </w:r>
      <w:r w:rsidR="00C62B41">
        <w:rPr>
          <w:i/>
          <w:sz w:val="24"/>
          <w:szCs w:val="24"/>
        </w:rPr>
        <w:t xml:space="preserve"> </w:t>
      </w:r>
      <w:r w:rsidR="00471D2E">
        <w:rPr>
          <w:i/>
          <w:sz w:val="24"/>
          <w:szCs w:val="24"/>
        </w:rPr>
        <w:t>februarja</w:t>
      </w:r>
      <w:r w:rsidRPr="00E97E85">
        <w:rPr>
          <w:i/>
          <w:sz w:val="24"/>
          <w:szCs w:val="24"/>
        </w:rPr>
        <w:t xml:space="preserve"> do aprila 20</w:t>
      </w:r>
      <w:r w:rsidR="00500BBA">
        <w:rPr>
          <w:i/>
          <w:sz w:val="24"/>
          <w:szCs w:val="24"/>
        </w:rPr>
        <w:t>1</w:t>
      </w:r>
      <w:r w:rsidR="00006447">
        <w:rPr>
          <w:i/>
          <w:sz w:val="24"/>
          <w:szCs w:val="24"/>
        </w:rPr>
        <w:t>9</w:t>
      </w:r>
      <w:r w:rsidRPr="00E97E85">
        <w:rPr>
          <w:i/>
          <w:sz w:val="24"/>
          <w:szCs w:val="24"/>
        </w:rPr>
        <w:t>. Po končanem usposabljanju bo Komisija za preizkus znanja opravila na Ravnah preverjanje znanja.</w:t>
      </w:r>
    </w:p>
    <w:p w:rsidR="00672E7C" w:rsidRPr="00E97E85" w:rsidRDefault="00672E7C">
      <w:pPr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 xml:space="preserve">V pripravi udeležencem nudimo ustrezne učne pripomočke in predavanja. </w:t>
      </w:r>
    </w:p>
    <w:p w:rsidR="00BB3EF5" w:rsidRDefault="00BB3EF5">
      <w:pPr>
        <w:rPr>
          <w:i/>
          <w:sz w:val="24"/>
          <w:szCs w:val="24"/>
        </w:rPr>
      </w:pPr>
    </w:p>
    <w:p w:rsidR="00672E7C" w:rsidRPr="0019254A" w:rsidRDefault="00672E7C">
      <w:pPr>
        <w:rPr>
          <w:b/>
          <w:i/>
          <w:sz w:val="24"/>
          <w:szCs w:val="24"/>
        </w:rPr>
      </w:pPr>
      <w:r w:rsidRPr="00E97E85">
        <w:rPr>
          <w:b/>
          <w:i/>
          <w:sz w:val="24"/>
          <w:szCs w:val="24"/>
        </w:rPr>
        <w:t xml:space="preserve">S predavanji splošnega dela tečaja bomo začeli v </w:t>
      </w:r>
      <w:r w:rsidR="00FD0921">
        <w:rPr>
          <w:b/>
          <w:i/>
          <w:sz w:val="24"/>
          <w:szCs w:val="24"/>
        </w:rPr>
        <w:t>ponedeljek</w:t>
      </w:r>
      <w:r w:rsidRPr="0019254A">
        <w:rPr>
          <w:b/>
          <w:i/>
          <w:sz w:val="24"/>
          <w:szCs w:val="24"/>
        </w:rPr>
        <w:t xml:space="preserve">, </w:t>
      </w:r>
      <w:r w:rsidR="006D4D19">
        <w:rPr>
          <w:b/>
          <w:i/>
          <w:sz w:val="24"/>
          <w:szCs w:val="24"/>
        </w:rPr>
        <w:t>1</w:t>
      </w:r>
      <w:r w:rsidR="00AC75F1">
        <w:rPr>
          <w:b/>
          <w:i/>
          <w:sz w:val="24"/>
          <w:szCs w:val="24"/>
        </w:rPr>
        <w:t>1</w:t>
      </w:r>
      <w:r w:rsidR="00471D2E">
        <w:rPr>
          <w:b/>
          <w:i/>
          <w:sz w:val="24"/>
          <w:szCs w:val="24"/>
        </w:rPr>
        <w:t>. februarja</w:t>
      </w:r>
      <w:r w:rsidR="005F31F3">
        <w:rPr>
          <w:b/>
          <w:i/>
          <w:sz w:val="24"/>
          <w:szCs w:val="24"/>
        </w:rPr>
        <w:t xml:space="preserve"> </w:t>
      </w:r>
      <w:r w:rsidR="00471D2E">
        <w:rPr>
          <w:b/>
          <w:i/>
          <w:sz w:val="24"/>
          <w:szCs w:val="24"/>
        </w:rPr>
        <w:t>201</w:t>
      </w:r>
      <w:r w:rsidR="00AC75F1">
        <w:rPr>
          <w:b/>
          <w:i/>
          <w:sz w:val="24"/>
          <w:szCs w:val="24"/>
        </w:rPr>
        <w:t>9</w:t>
      </w:r>
      <w:r w:rsidR="00500BBA" w:rsidRPr="0019254A">
        <w:rPr>
          <w:b/>
          <w:i/>
          <w:sz w:val="24"/>
          <w:szCs w:val="24"/>
        </w:rPr>
        <w:t xml:space="preserve"> </w:t>
      </w:r>
      <w:r w:rsidRPr="0019254A">
        <w:rPr>
          <w:b/>
          <w:i/>
          <w:sz w:val="24"/>
          <w:szCs w:val="24"/>
        </w:rPr>
        <w:t>ob 15.00uri.</w:t>
      </w:r>
    </w:p>
    <w:p w:rsidR="00BB3EF5" w:rsidRDefault="00BB3EF5">
      <w:pPr>
        <w:rPr>
          <w:i/>
          <w:sz w:val="24"/>
          <w:szCs w:val="24"/>
        </w:rPr>
      </w:pPr>
    </w:p>
    <w:p w:rsidR="00964B34" w:rsidRDefault="00672E7C">
      <w:pPr>
        <w:rPr>
          <w:b/>
          <w:i/>
          <w:sz w:val="24"/>
          <w:szCs w:val="24"/>
        </w:rPr>
      </w:pPr>
      <w:r w:rsidRPr="00E97E85">
        <w:rPr>
          <w:i/>
          <w:sz w:val="24"/>
          <w:szCs w:val="24"/>
        </w:rPr>
        <w:t>Predavanja splošnega dela:</w:t>
      </w:r>
      <w:r w:rsidRPr="00E97E85">
        <w:rPr>
          <w:b/>
          <w:i/>
          <w:sz w:val="24"/>
          <w:szCs w:val="24"/>
        </w:rPr>
        <w:t xml:space="preserve">  </w:t>
      </w:r>
    </w:p>
    <w:p w:rsidR="00964B34" w:rsidRDefault="00964B34">
      <w:pPr>
        <w:rPr>
          <w:b/>
          <w:i/>
          <w:sz w:val="24"/>
          <w:szCs w:val="24"/>
        </w:rPr>
      </w:pPr>
    </w:p>
    <w:p w:rsidR="00672E7C" w:rsidRPr="00A71E55" w:rsidRDefault="00672E7C">
      <w:pPr>
        <w:rPr>
          <w:i/>
          <w:sz w:val="24"/>
          <w:szCs w:val="24"/>
        </w:rPr>
      </w:pPr>
      <w:r w:rsidRPr="00A71E55">
        <w:rPr>
          <w:b/>
          <w:i/>
          <w:sz w:val="24"/>
          <w:szCs w:val="24"/>
        </w:rPr>
        <w:t xml:space="preserve">VZD </w:t>
      </w:r>
      <w:r w:rsidRPr="00A71E55">
        <w:rPr>
          <w:i/>
          <w:sz w:val="24"/>
          <w:szCs w:val="24"/>
        </w:rPr>
        <w:t xml:space="preserve">– </w:t>
      </w:r>
      <w:r w:rsidRPr="00A71E55">
        <w:rPr>
          <w:b/>
          <w:i/>
          <w:sz w:val="24"/>
          <w:szCs w:val="24"/>
        </w:rPr>
        <w:t>VARNOST IN ZDRAVJE PRI DELU</w:t>
      </w:r>
      <w:r w:rsidRPr="00A71E55">
        <w:rPr>
          <w:i/>
          <w:sz w:val="24"/>
          <w:szCs w:val="24"/>
        </w:rPr>
        <w:t xml:space="preserve">  /g. Franc ČEGOVNIK/</w:t>
      </w:r>
    </w:p>
    <w:p w:rsidR="00672E7C" w:rsidRPr="00A71E55" w:rsidRDefault="00672E7C">
      <w:pPr>
        <w:rPr>
          <w:i/>
          <w:sz w:val="24"/>
          <w:szCs w:val="24"/>
        </w:rPr>
      </w:pPr>
      <w:r w:rsidRPr="00A71E55">
        <w:rPr>
          <w:b/>
          <w:i/>
          <w:sz w:val="24"/>
          <w:szCs w:val="24"/>
        </w:rPr>
        <w:t>TPS</w:t>
      </w:r>
      <w:r w:rsidRPr="00A71E55">
        <w:rPr>
          <w:i/>
          <w:sz w:val="24"/>
          <w:szCs w:val="24"/>
        </w:rPr>
        <w:t xml:space="preserve"> – </w:t>
      </w:r>
      <w:r w:rsidRPr="00A71E55">
        <w:rPr>
          <w:b/>
          <w:i/>
          <w:sz w:val="24"/>
          <w:szCs w:val="24"/>
        </w:rPr>
        <w:t>TEHNIČNI PREDPISI IN STANDARDI</w:t>
      </w:r>
      <w:r w:rsidRPr="00A71E55">
        <w:rPr>
          <w:i/>
          <w:sz w:val="24"/>
          <w:szCs w:val="24"/>
        </w:rPr>
        <w:t xml:space="preserve">  / </w:t>
      </w:r>
      <w:r w:rsidR="00EE6A39" w:rsidRPr="00A71E55">
        <w:rPr>
          <w:i/>
          <w:sz w:val="24"/>
          <w:szCs w:val="24"/>
        </w:rPr>
        <w:t xml:space="preserve">g. Nikolaj </w:t>
      </w:r>
      <w:r w:rsidR="00B216FD" w:rsidRPr="00A71E55">
        <w:rPr>
          <w:i/>
          <w:sz w:val="24"/>
          <w:szCs w:val="24"/>
        </w:rPr>
        <w:t>SONJAK</w:t>
      </w:r>
      <w:r w:rsidR="00D60FBD" w:rsidRPr="00A71E55">
        <w:rPr>
          <w:i/>
          <w:sz w:val="24"/>
          <w:szCs w:val="24"/>
        </w:rPr>
        <w:t xml:space="preserve">  / </w:t>
      </w:r>
      <w:r w:rsidRPr="00A71E55">
        <w:rPr>
          <w:i/>
          <w:sz w:val="24"/>
          <w:szCs w:val="24"/>
        </w:rPr>
        <w:t xml:space="preserve">                            </w:t>
      </w:r>
    </w:p>
    <w:p w:rsidR="00672E7C" w:rsidRPr="00A71E55" w:rsidRDefault="00672E7C">
      <w:pPr>
        <w:rPr>
          <w:i/>
          <w:sz w:val="24"/>
          <w:szCs w:val="24"/>
        </w:rPr>
      </w:pPr>
      <w:r w:rsidRPr="00A71E55">
        <w:rPr>
          <w:b/>
          <w:i/>
          <w:sz w:val="24"/>
          <w:szCs w:val="24"/>
        </w:rPr>
        <w:t>VO</w:t>
      </w:r>
      <w:r w:rsidRPr="00A71E55">
        <w:rPr>
          <w:i/>
          <w:sz w:val="24"/>
          <w:szCs w:val="24"/>
        </w:rPr>
        <w:t xml:space="preserve"> – </w:t>
      </w:r>
      <w:r w:rsidRPr="00A71E55">
        <w:rPr>
          <w:b/>
          <w:i/>
          <w:sz w:val="24"/>
          <w:szCs w:val="24"/>
        </w:rPr>
        <w:t>VARSTVO OKOLJA</w:t>
      </w:r>
      <w:r w:rsidRPr="00A71E55">
        <w:rPr>
          <w:i/>
          <w:sz w:val="24"/>
          <w:szCs w:val="24"/>
        </w:rPr>
        <w:t xml:space="preserve">  /</w:t>
      </w:r>
      <w:r w:rsidR="00F02ABD" w:rsidRPr="00A71E55">
        <w:rPr>
          <w:i/>
          <w:sz w:val="24"/>
          <w:szCs w:val="24"/>
        </w:rPr>
        <w:t xml:space="preserve"> ga. Berta GREŠOVNIK /</w:t>
      </w:r>
      <w:r w:rsidR="00992EBA" w:rsidRPr="00A71E55">
        <w:rPr>
          <w:i/>
          <w:sz w:val="24"/>
          <w:szCs w:val="24"/>
        </w:rPr>
        <w:t xml:space="preserve">                          </w:t>
      </w:r>
      <w:r w:rsidR="00F02ABD" w:rsidRPr="00A71E55">
        <w:rPr>
          <w:i/>
          <w:sz w:val="24"/>
          <w:szCs w:val="24"/>
        </w:rPr>
        <w:t xml:space="preserve"> </w:t>
      </w:r>
      <w:r w:rsidRPr="00A71E55">
        <w:rPr>
          <w:i/>
          <w:sz w:val="24"/>
          <w:szCs w:val="24"/>
        </w:rPr>
        <w:t xml:space="preserve"> </w:t>
      </w:r>
    </w:p>
    <w:p w:rsidR="00672E7C" w:rsidRPr="00A71E55" w:rsidRDefault="00672E7C">
      <w:pPr>
        <w:rPr>
          <w:i/>
          <w:sz w:val="24"/>
          <w:szCs w:val="24"/>
        </w:rPr>
      </w:pPr>
      <w:r w:rsidRPr="00A71E55">
        <w:rPr>
          <w:b/>
          <w:i/>
          <w:sz w:val="24"/>
          <w:szCs w:val="24"/>
        </w:rPr>
        <w:t xml:space="preserve">VP </w:t>
      </w:r>
      <w:r w:rsidRPr="00A71E55">
        <w:rPr>
          <w:i/>
          <w:sz w:val="24"/>
          <w:szCs w:val="24"/>
        </w:rPr>
        <w:t xml:space="preserve">– </w:t>
      </w:r>
      <w:r w:rsidRPr="00A71E55">
        <w:rPr>
          <w:b/>
          <w:i/>
          <w:sz w:val="24"/>
          <w:szCs w:val="24"/>
        </w:rPr>
        <w:t>VARSTVO PRED POŽAROM</w:t>
      </w:r>
      <w:r w:rsidRPr="00A71E55">
        <w:rPr>
          <w:i/>
          <w:sz w:val="24"/>
          <w:szCs w:val="24"/>
        </w:rPr>
        <w:t xml:space="preserve"> / g.</w:t>
      </w:r>
      <w:r w:rsidR="00111F71" w:rsidRPr="00A71E55">
        <w:rPr>
          <w:i/>
          <w:sz w:val="24"/>
          <w:szCs w:val="24"/>
        </w:rPr>
        <w:t xml:space="preserve"> Andrej ŠPILER</w:t>
      </w:r>
      <w:r w:rsidRPr="00A71E55">
        <w:rPr>
          <w:i/>
          <w:sz w:val="24"/>
          <w:szCs w:val="24"/>
        </w:rPr>
        <w:t xml:space="preserve"> /</w:t>
      </w:r>
    </w:p>
    <w:p w:rsidR="00964B34" w:rsidRPr="00E97E85" w:rsidRDefault="00964B34">
      <w:pPr>
        <w:rPr>
          <w:i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2126"/>
        <w:gridCol w:w="1985"/>
        <w:gridCol w:w="1985"/>
        <w:gridCol w:w="1985"/>
      </w:tblGrid>
      <w:tr w:rsidR="00CC3E0A" w:rsidRPr="00CC3E0A" w:rsidTr="00C316BA">
        <w:tc>
          <w:tcPr>
            <w:tcW w:w="354" w:type="dxa"/>
          </w:tcPr>
          <w:p w:rsidR="00C316BA" w:rsidRPr="00891D3F" w:rsidRDefault="00C316BA" w:rsidP="00C316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6BA" w:rsidRPr="006551A2" w:rsidRDefault="00C316BA" w:rsidP="00C316BA">
            <w:pPr>
              <w:jc w:val="center"/>
              <w:rPr>
                <w:i/>
                <w:sz w:val="24"/>
                <w:szCs w:val="24"/>
              </w:rPr>
            </w:pPr>
            <w:r w:rsidRPr="006551A2">
              <w:rPr>
                <w:i/>
                <w:sz w:val="24"/>
                <w:szCs w:val="24"/>
              </w:rPr>
              <w:t>čas</w:t>
            </w:r>
          </w:p>
        </w:tc>
        <w:tc>
          <w:tcPr>
            <w:tcW w:w="2126" w:type="dxa"/>
            <w:tcBorders>
              <w:bottom w:val="nil"/>
            </w:tcBorders>
          </w:tcPr>
          <w:p w:rsidR="00C316BA" w:rsidRPr="006551A2" w:rsidRDefault="00C316BA" w:rsidP="00AC75F1">
            <w:pPr>
              <w:jc w:val="center"/>
              <w:rPr>
                <w:i/>
                <w:sz w:val="24"/>
                <w:szCs w:val="24"/>
              </w:rPr>
            </w:pPr>
            <w:r w:rsidRPr="006551A2">
              <w:rPr>
                <w:i/>
                <w:sz w:val="24"/>
                <w:szCs w:val="24"/>
              </w:rPr>
              <w:t>1</w:t>
            </w:r>
            <w:r w:rsidR="00AC75F1" w:rsidRPr="006551A2">
              <w:rPr>
                <w:i/>
                <w:sz w:val="24"/>
                <w:szCs w:val="24"/>
              </w:rPr>
              <w:t>1</w:t>
            </w:r>
            <w:r w:rsidRPr="006551A2">
              <w:rPr>
                <w:i/>
                <w:sz w:val="24"/>
                <w:szCs w:val="24"/>
              </w:rPr>
              <w:t>. februar 201</w:t>
            </w:r>
            <w:r w:rsidR="00AC75F1" w:rsidRPr="006551A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:rsidR="00C316BA" w:rsidRPr="006551A2" w:rsidRDefault="00C316BA" w:rsidP="006551A2">
            <w:pPr>
              <w:jc w:val="center"/>
              <w:rPr>
                <w:i/>
                <w:sz w:val="24"/>
                <w:szCs w:val="24"/>
              </w:rPr>
            </w:pPr>
            <w:r w:rsidRPr="006551A2">
              <w:rPr>
                <w:i/>
                <w:sz w:val="24"/>
                <w:szCs w:val="24"/>
              </w:rPr>
              <w:t>1</w:t>
            </w:r>
            <w:r w:rsidR="006551A2" w:rsidRPr="006551A2">
              <w:rPr>
                <w:i/>
                <w:sz w:val="24"/>
                <w:szCs w:val="24"/>
              </w:rPr>
              <w:t>4</w:t>
            </w:r>
            <w:r w:rsidRPr="006551A2">
              <w:rPr>
                <w:i/>
                <w:sz w:val="24"/>
                <w:szCs w:val="24"/>
              </w:rPr>
              <w:t>. februar 20</w:t>
            </w:r>
            <w:r w:rsidR="00AC75F1" w:rsidRPr="006551A2">
              <w:rPr>
                <w:i/>
                <w:sz w:val="24"/>
                <w:szCs w:val="24"/>
              </w:rPr>
              <w:t>9</w:t>
            </w:r>
            <w:r w:rsidRPr="006551A2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nil"/>
            </w:tcBorders>
          </w:tcPr>
          <w:p w:rsidR="00C316BA" w:rsidRPr="006551A2" w:rsidRDefault="00AC75F1" w:rsidP="00AC75F1">
            <w:pPr>
              <w:jc w:val="center"/>
              <w:rPr>
                <w:i/>
                <w:sz w:val="24"/>
                <w:szCs w:val="24"/>
              </w:rPr>
            </w:pPr>
            <w:r w:rsidRPr="006551A2">
              <w:rPr>
                <w:i/>
                <w:sz w:val="24"/>
                <w:szCs w:val="24"/>
              </w:rPr>
              <w:t>25</w:t>
            </w:r>
            <w:r w:rsidR="00C316BA" w:rsidRPr="006551A2">
              <w:rPr>
                <w:i/>
                <w:sz w:val="24"/>
                <w:szCs w:val="24"/>
              </w:rPr>
              <w:t>. februar 201</w:t>
            </w:r>
            <w:r w:rsidRPr="006551A2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:rsidR="00C316BA" w:rsidRPr="003C2B56" w:rsidRDefault="00C316BA" w:rsidP="00AC75F1">
            <w:pPr>
              <w:jc w:val="center"/>
              <w:rPr>
                <w:i/>
                <w:sz w:val="24"/>
                <w:szCs w:val="24"/>
              </w:rPr>
            </w:pPr>
            <w:r w:rsidRPr="003C2B56">
              <w:rPr>
                <w:i/>
                <w:sz w:val="24"/>
                <w:szCs w:val="24"/>
              </w:rPr>
              <w:t>2</w:t>
            </w:r>
            <w:r w:rsidR="00AC75F1" w:rsidRPr="003C2B56">
              <w:rPr>
                <w:i/>
                <w:sz w:val="24"/>
                <w:szCs w:val="24"/>
              </w:rPr>
              <w:t>6</w:t>
            </w:r>
            <w:r w:rsidRPr="003C2B56">
              <w:rPr>
                <w:i/>
                <w:sz w:val="24"/>
                <w:szCs w:val="24"/>
              </w:rPr>
              <w:t>. februar 201</w:t>
            </w:r>
            <w:r w:rsidR="00AC75F1" w:rsidRPr="003C2B56">
              <w:rPr>
                <w:i/>
                <w:sz w:val="24"/>
                <w:szCs w:val="24"/>
              </w:rPr>
              <w:t>9</w:t>
            </w:r>
          </w:p>
        </w:tc>
      </w:tr>
      <w:tr w:rsidR="00CC3E0A" w:rsidRPr="00CC3E0A" w:rsidTr="00C316BA">
        <w:tc>
          <w:tcPr>
            <w:tcW w:w="354" w:type="dxa"/>
          </w:tcPr>
          <w:p w:rsidR="00C316BA" w:rsidRPr="00891D3F" w:rsidRDefault="00C316BA" w:rsidP="00C316BA">
            <w:pPr>
              <w:jc w:val="center"/>
              <w:rPr>
                <w:b/>
                <w:i/>
                <w:sz w:val="24"/>
                <w:szCs w:val="24"/>
              </w:rPr>
            </w:pPr>
            <w:r w:rsidRPr="00891D3F">
              <w:rPr>
                <w:b/>
                <w:i/>
                <w:sz w:val="24"/>
                <w:szCs w:val="24"/>
              </w:rPr>
              <w:t>U</w:t>
            </w:r>
          </w:p>
        </w:tc>
        <w:tc>
          <w:tcPr>
            <w:tcW w:w="1134" w:type="dxa"/>
          </w:tcPr>
          <w:p w:rsidR="00C316BA" w:rsidRPr="006551A2" w:rsidRDefault="00C316BA" w:rsidP="00C316BA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15.00 –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16BA" w:rsidRPr="006551A2" w:rsidRDefault="00C316BA" w:rsidP="00C316BA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UVOD – OTVORITEV SEMINARJA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auto" w:fill="FFFFFF"/>
          </w:tcPr>
          <w:p w:rsidR="00C316BA" w:rsidRPr="006551A2" w:rsidRDefault="00C316BA" w:rsidP="00C316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auto" w:fill="FFFFFF"/>
          </w:tcPr>
          <w:p w:rsidR="00C316BA" w:rsidRPr="006551A2" w:rsidRDefault="00C316BA" w:rsidP="00C316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auto" w:fill="FFFFFF"/>
          </w:tcPr>
          <w:p w:rsidR="00C316BA" w:rsidRPr="003C2B56" w:rsidRDefault="00C316BA" w:rsidP="00C316B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551A2" w:rsidRPr="00CC3E0A" w:rsidTr="00C316BA">
        <w:tc>
          <w:tcPr>
            <w:tcW w:w="354" w:type="dxa"/>
          </w:tcPr>
          <w:p w:rsidR="006551A2" w:rsidRPr="00891D3F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891D3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15.30 – 16.15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VARNOST IN ZDRAVJE PRI DELU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TEHNIČNI PREDPISI IN STANDARDI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 xml:space="preserve">VARSTVO </w:t>
            </w:r>
          </w:p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OKOLJA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551A2" w:rsidRPr="003C2B56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3C2B56">
              <w:rPr>
                <w:b/>
                <w:i/>
                <w:sz w:val="24"/>
                <w:szCs w:val="24"/>
              </w:rPr>
              <w:t>VARSTVO PRED POŽAROM</w:t>
            </w:r>
          </w:p>
        </w:tc>
      </w:tr>
      <w:tr w:rsidR="006551A2" w:rsidRPr="00CC3E0A" w:rsidTr="005A6F33">
        <w:tc>
          <w:tcPr>
            <w:tcW w:w="354" w:type="dxa"/>
          </w:tcPr>
          <w:p w:rsidR="006551A2" w:rsidRPr="00891D3F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891D3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16.15 – 17.00</w:t>
            </w:r>
          </w:p>
        </w:tc>
        <w:tc>
          <w:tcPr>
            <w:tcW w:w="2126" w:type="dxa"/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VARNOST IN ZDRAVJE PRI DELU</w:t>
            </w:r>
          </w:p>
        </w:tc>
        <w:tc>
          <w:tcPr>
            <w:tcW w:w="1985" w:type="dxa"/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TEHNIČNI PREDPISI IN STANDARDI</w:t>
            </w:r>
          </w:p>
        </w:tc>
        <w:tc>
          <w:tcPr>
            <w:tcW w:w="1985" w:type="dxa"/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 xml:space="preserve">VARSTVO </w:t>
            </w:r>
          </w:p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OKOLJA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551A2" w:rsidRPr="003C2B56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3C2B56">
              <w:rPr>
                <w:b/>
                <w:i/>
                <w:sz w:val="24"/>
                <w:szCs w:val="24"/>
              </w:rPr>
              <w:t>VARSTVO PRED POŽAROM</w:t>
            </w:r>
          </w:p>
        </w:tc>
      </w:tr>
      <w:tr w:rsidR="006551A2" w:rsidRPr="00CC3E0A" w:rsidTr="003C2B56">
        <w:tc>
          <w:tcPr>
            <w:tcW w:w="354" w:type="dxa"/>
            <w:tcBorders>
              <w:bottom w:val="single" w:sz="4" w:space="0" w:color="auto"/>
            </w:tcBorders>
          </w:tcPr>
          <w:p w:rsidR="006551A2" w:rsidRPr="00891D3F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891D3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17.05 – 17.50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VARNOST IN ZDRAVJE PRI DELU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TEHNIČNI PREDPISI IN STANDARDI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 xml:space="preserve">VARSTVO </w:t>
            </w:r>
          </w:p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OKOLJA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51A2" w:rsidRPr="003C2B56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3C2B56">
              <w:rPr>
                <w:b/>
                <w:i/>
                <w:sz w:val="24"/>
                <w:szCs w:val="24"/>
              </w:rPr>
              <w:t>VARSTVO PRED POŽAROM</w:t>
            </w:r>
          </w:p>
        </w:tc>
      </w:tr>
      <w:tr w:rsidR="006551A2" w:rsidRPr="00CC3E0A" w:rsidTr="003C2B56">
        <w:tc>
          <w:tcPr>
            <w:tcW w:w="354" w:type="dxa"/>
            <w:tcBorders>
              <w:bottom w:val="single" w:sz="4" w:space="0" w:color="auto"/>
            </w:tcBorders>
          </w:tcPr>
          <w:p w:rsidR="006551A2" w:rsidRPr="00891D3F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891D3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17.50 – 18.35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VARNOST IN ZDRAVJE PRI DELU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TEHNIČNI PREDPISI IN STANDARDI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 xml:space="preserve">VARSTVO </w:t>
            </w:r>
          </w:p>
          <w:p w:rsidR="006551A2" w:rsidRPr="006551A2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6551A2">
              <w:rPr>
                <w:b/>
                <w:i/>
                <w:sz w:val="24"/>
                <w:szCs w:val="24"/>
              </w:rPr>
              <w:t>OKOLJA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51A2" w:rsidRPr="003C2B56" w:rsidRDefault="006551A2" w:rsidP="006551A2">
            <w:pPr>
              <w:jc w:val="center"/>
              <w:rPr>
                <w:b/>
                <w:i/>
                <w:sz w:val="24"/>
                <w:szCs w:val="24"/>
              </w:rPr>
            </w:pPr>
            <w:r w:rsidRPr="003C2B56">
              <w:rPr>
                <w:b/>
                <w:i/>
                <w:sz w:val="24"/>
                <w:szCs w:val="24"/>
              </w:rPr>
              <w:t>VARSTVO PRED POŽAROM</w:t>
            </w:r>
          </w:p>
        </w:tc>
      </w:tr>
    </w:tbl>
    <w:p w:rsidR="00303107" w:rsidRPr="00CC3E0A" w:rsidRDefault="00303107">
      <w:pPr>
        <w:rPr>
          <w:i/>
          <w:color w:val="FF0000"/>
          <w:sz w:val="24"/>
          <w:szCs w:val="24"/>
        </w:rPr>
      </w:pPr>
    </w:p>
    <w:p w:rsidR="00672E7C" w:rsidRPr="00E97E85" w:rsidRDefault="00672E7C">
      <w:pPr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>Predavanja za prvo preverjanje znanja so obvezna</w:t>
      </w:r>
      <w:r w:rsidR="007C4998" w:rsidRPr="00E97E85">
        <w:rPr>
          <w:i/>
          <w:sz w:val="24"/>
          <w:szCs w:val="24"/>
        </w:rPr>
        <w:t>. Z</w:t>
      </w:r>
      <w:r w:rsidRPr="00E97E85">
        <w:rPr>
          <w:i/>
          <w:sz w:val="24"/>
          <w:szCs w:val="24"/>
        </w:rPr>
        <w:t xml:space="preserve">a občasno preverjanje </w:t>
      </w:r>
      <w:r w:rsidR="007C4998" w:rsidRPr="00E97E85">
        <w:rPr>
          <w:i/>
          <w:sz w:val="24"/>
          <w:szCs w:val="24"/>
        </w:rPr>
        <w:t>predavanja niso obvezna</w:t>
      </w:r>
      <w:r w:rsidRPr="00E97E85">
        <w:rPr>
          <w:i/>
          <w:sz w:val="24"/>
          <w:szCs w:val="24"/>
        </w:rPr>
        <w:t>.  Pri  uvodni uri bomo uredili dokumentacijo in razdelili učno gradivo. Za strokovni del tečaja bomo izdelali program, ko bo znana evidenca udeležencev usposabljanja.</w:t>
      </w:r>
    </w:p>
    <w:p w:rsidR="00672E7C" w:rsidRPr="00E97E85" w:rsidRDefault="00672E7C" w:rsidP="00A4708E">
      <w:pPr>
        <w:rPr>
          <w:i/>
          <w:sz w:val="24"/>
          <w:szCs w:val="24"/>
        </w:rPr>
      </w:pPr>
      <w:r w:rsidRPr="00E97E85">
        <w:rPr>
          <w:b/>
          <w:i/>
          <w:sz w:val="24"/>
          <w:szCs w:val="24"/>
        </w:rPr>
        <w:lastRenderedPageBreak/>
        <w:t>Za prvo preverjanje znanja rabimo:</w:t>
      </w:r>
      <w:r w:rsidR="00A4708E">
        <w:rPr>
          <w:b/>
          <w:i/>
          <w:sz w:val="24"/>
          <w:szCs w:val="24"/>
        </w:rPr>
        <w:t xml:space="preserve">  </w:t>
      </w:r>
      <w:r w:rsidR="00A4708E" w:rsidRPr="00A4708E">
        <w:rPr>
          <w:i/>
          <w:sz w:val="24"/>
          <w:szCs w:val="24"/>
        </w:rPr>
        <w:t>-</w:t>
      </w:r>
      <w:r w:rsidR="00A4708E">
        <w:rPr>
          <w:b/>
          <w:i/>
          <w:sz w:val="24"/>
          <w:szCs w:val="24"/>
        </w:rPr>
        <w:t xml:space="preserve">    </w:t>
      </w:r>
      <w:r w:rsidRPr="00E97E85">
        <w:rPr>
          <w:i/>
          <w:sz w:val="24"/>
          <w:szCs w:val="24"/>
        </w:rPr>
        <w:t>ustrezno spričevalo o strokovni izobrazbi,</w:t>
      </w:r>
    </w:p>
    <w:p w:rsidR="00672E7C" w:rsidRPr="00E97E85" w:rsidRDefault="00672E7C" w:rsidP="007C4998">
      <w:pPr>
        <w:numPr>
          <w:ilvl w:val="0"/>
          <w:numId w:val="1"/>
        </w:numPr>
        <w:tabs>
          <w:tab w:val="clear" w:pos="360"/>
          <w:tab w:val="num" w:pos="3900"/>
        </w:tabs>
        <w:ind w:left="3900"/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>prijavo za prvo preverjanje znanja / obrazec prilagamo /,</w:t>
      </w:r>
    </w:p>
    <w:p w:rsidR="00672E7C" w:rsidRPr="00E97E85" w:rsidRDefault="00672E7C" w:rsidP="007C4998">
      <w:pPr>
        <w:numPr>
          <w:ilvl w:val="0"/>
          <w:numId w:val="1"/>
        </w:numPr>
        <w:tabs>
          <w:tab w:val="clear" w:pos="360"/>
          <w:tab w:val="num" w:pos="3900"/>
        </w:tabs>
        <w:ind w:left="3900"/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>poročilo mentorja / praktični del / in potrdilo mentorja,</w:t>
      </w:r>
    </w:p>
    <w:p w:rsidR="00672E7C" w:rsidRPr="00E97E85" w:rsidRDefault="00672E7C" w:rsidP="007C4998">
      <w:pPr>
        <w:ind w:left="2832" w:firstLine="708"/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>-     potrdilo o delovnih izkušnjah.</w:t>
      </w:r>
    </w:p>
    <w:p w:rsidR="00964B34" w:rsidRDefault="00964B34">
      <w:pPr>
        <w:rPr>
          <w:b/>
          <w:i/>
          <w:sz w:val="24"/>
          <w:szCs w:val="24"/>
        </w:rPr>
      </w:pPr>
    </w:p>
    <w:p w:rsidR="00672E7C" w:rsidRPr="00E97E85" w:rsidRDefault="00672E7C">
      <w:pPr>
        <w:rPr>
          <w:b/>
          <w:i/>
          <w:sz w:val="24"/>
          <w:szCs w:val="24"/>
        </w:rPr>
      </w:pPr>
      <w:r w:rsidRPr="00E97E85">
        <w:rPr>
          <w:b/>
          <w:i/>
          <w:sz w:val="24"/>
          <w:szCs w:val="24"/>
        </w:rPr>
        <w:t>Za občasni preizkus znanja rabimo naslednje dokumente:</w:t>
      </w:r>
    </w:p>
    <w:p w:rsidR="00672E7C" w:rsidRPr="00E97E85" w:rsidRDefault="00672E7C" w:rsidP="007C4998">
      <w:pPr>
        <w:numPr>
          <w:ilvl w:val="0"/>
          <w:numId w:val="1"/>
        </w:numPr>
        <w:tabs>
          <w:tab w:val="clear" w:pos="360"/>
          <w:tab w:val="num" w:pos="3192"/>
        </w:tabs>
        <w:ind w:left="3192"/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>potrdilo o prvem preverjanju znanja ali zadnjem občasnem preizkusu,</w:t>
      </w:r>
    </w:p>
    <w:p w:rsidR="00672E7C" w:rsidRPr="00E97E85" w:rsidRDefault="00672E7C" w:rsidP="007C4998">
      <w:pPr>
        <w:numPr>
          <w:ilvl w:val="0"/>
          <w:numId w:val="1"/>
        </w:numPr>
        <w:tabs>
          <w:tab w:val="clear" w:pos="360"/>
          <w:tab w:val="num" w:pos="3192"/>
        </w:tabs>
        <w:ind w:left="3192"/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>prijavo za občasno preverjanje znanja.</w:t>
      </w:r>
    </w:p>
    <w:p w:rsidR="00964B34" w:rsidRDefault="00964B34">
      <w:pPr>
        <w:rPr>
          <w:i/>
          <w:sz w:val="24"/>
          <w:szCs w:val="24"/>
        </w:rPr>
      </w:pPr>
    </w:p>
    <w:p w:rsidR="00566D96" w:rsidRDefault="00566D96" w:rsidP="00A339D7">
      <w:pPr>
        <w:rPr>
          <w:i/>
          <w:sz w:val="24"/>
          <w:szCs w:val="24"/>
        </w:rPr>
      </w:pPr>
    </w:p>
    <w:p w:rsidR="00E97E85" w:rsidRDefault="00F56A7F" w:rsidP="00A339D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Cenik za t</w:t>
      </w:r>
      <w:r w:rsidR="00E97E85" w:rsidRPr="00E97E85">
        <w:rPr>
          <w:b/>
          <w:i/>
          <w:sz w:val="24"/>
          <w:szCs w:val="24"/>
        </w:rPr>
        <w:t>eoretični del strokovnega usposabljanja za</w:t>
      </w:r>
      <w:r w:rsidR="00E97E85">
        <w:rPr>
          <w:b/>
          <w:i/>
          <w:sz w:val="24"/>
          <w:szCs w:val="24"/>
        </w:rPr>
        <w:t xml:space="preserve"> prvi preizkus znanja</w:t>
      </w:r>
      <w:r w:rsidR="00745785">
        <w:rPr>
          <w:b/>
          <w:i/>
          <w:sz w:val="24"/>
          <w:szCs w:val="24"/>
        </w:rPr>
        <w:t xml:space="preserve"> za</w:t>
      </w:r>
      <w:r w:rsidR="00E97E85" w:rsidRPr="00E97E85">
        <w:rPr>
          <w:b/>
          <w:i/>
          <w:sz w:val="24"/>
          <w:szCs w:val="24"/>
        </w:rPr>
        <w:t>:</w:t>
      </w:r>
      <w:r w:rsidR="00597F2B">
        <w:rPr>
          <w:b/>
          <w:i/>
          <w:sz w:val="24"/>
          <w:szCs w:val="24"/>
        </w:rPr>
        <w:t xml:space="preserve"> </w:t>
      </w:r>
    </w:p>
    <w:p w:rsidR="001073D8" w:rsidRDefault="001073D8" w:rsidP="00A339D7">
      <w:pPr>
        <w:rPr>
          <w:b/>
          <w:i/>
          <w:sz w:val="24"/>
          <w:szCs w:val="24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25"/>
        <w:gridCol w:w="5241"/>
        <w:gridCol w:w="2414"/>
        <w:gridCol w:w="986"/>
      </w:tblGrid>
      <w:tr w:rsidR="009521B4" w:rsidRPr="00A4708E" w:rsidTr="0046148D">
        <w:trPr>
          <w:trHeight w:val="227"/>
        </w:trPr>
        <w:tc>
          <w:tcPr>
            <w:tcW w:w="354" w:type="dxa"/>
          </w:tcPr>
          <w:p w:rsidR="009521B4" w:rsidRPr="004528E3" w:rsidRDefault="009521B4" w:rsidP="004528E3">
            <w:pPr>
              <w:rPr>
                <w:sz w:val="16"/>
                <w:szCs w:val="16"/>
              </w:rPr>
            </w:pPr>
            <w:r w:rsidRPr="004528E3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9521B4" w:rsidRPr="004528E3" w:rsidRDefault="009521B4" w:rsidP="004528E3">
            <w:pPr>
              <w:jc w:val="center"/>
              <w:rPr>
                <w:b/>
                <w:sz w:val="18"/>
              </w:rPr>
            </w:pPr>
            <w:r w:rsidRPr="004528E3">
              <w:rPr>
                <w:b/>
                <w:sz w:val="18"/>
              </w:rPr>
              <w:t>-</w:t>
            </w:r>
          </w:p>
        </w:tc>
        <w:tc>
          <w:tcPr>
            <w:tcW w:w="5241" w:type="dxa"/>
          </w:tcPr>
          <w:p w:rsidR="009521B4" w:rsidRPr="004528E3" w:rsidRDefault="009521B4" w:rsidP="004528E3">
            <w:pPr>
              <w:rPr>
                <w:b/>
                <w:sz w:val="18"/>
              </w:rPr>
            </w:pPr>
            <w:r w:rsidRPr="004528E3">
              <w:rPr>
                <w:b/>
                <w:sz w:val="18"/>
              </w:rPr>
              <w:t>upravljavec kotlovskih naprav</w:t>
            </w:r>
          </w:p>
        </w:tc>
        <w:tc>
          <w:tcPr>
            <w:tcW w:w="2414" w:type="dxa"/>
            <w:vAlign w:val="center"/>
          </w:tcPr>
          <w:p w:rsidR="009521B4" w:rsidRPr="004528E3" w:rsidRDefault="009521B4" w:rsidP="004528E3">
            <w:pPr>
              <w:jc w:val="righ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</w:tcPr>
          <w:p w:rsidR="009521B4" w:rsidRPr="004528E3" w:rsidRDefault="00AC75F1" w:rsidP="004D484E">
            <w:pPr>
              <w:jc w:val="right"/>
            </w:pPr>
            <w:r w:rsidRPr="004528E3">
              <w:rPr>
                <w:b/>
              </w:rPr>
              <w:t>5</w:t>
            </w:r>
            <w:r w:rsidR="004D484E">
              <w:rPr>
                <w:b/>
              </w:rPr>
              <w:t>00</w:t>
            </w:r>
            <w:r w:rsidR="009521B4" w:rsidRPr="004528E3">
              <w:rPr>
                <w:b/>
              </w:rPr>
              <w:t>,00€</w:t>
            </w:r>
          </w:p>
        </w:tc>
      </w:tr>
      <w:tr w:rsidR="009521B4" w:rsidRPr="00A4708E" w:rsidTr="009D1055">
        <w:trPr>
          <w:trHeight w:val="227"/>
        </w:trPr>
        <w:tc>
          <w:tcPr>
            <w:tcW w:w="354" w:type="dxa"/>
          </w:tcPr>
          <w:p w:rsidR="009521B4" w:rsidRPr="004528E3" w:rsidRDefault="009521B4" w:rsidP="004528E3">
            <w:pPr>
              <w:rPr>
                <w:sz w:val="16"/>
                <w:szCs w:val="16"/>
              </w:rPr>
            </w:pPr>
            <w:r w:rsidRPr="004528E3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hideMark/>
          </w:tcPr>
          <w:p w:rsidR="009521B4" w:rsidRPr="004528E3" w:rsidRDefault="009521B4" w:rsidP="004528E3">
            <w:pPr>
              <w:jc w:val="center"/>
              <w:rPr>
                <w:b/>
                <w:sz w:val="18"/>
              </w:rPr>
            </w:pPr>
            <w:r w:rsidRPr="004528E3">
              <w:rPr>
                <w:b/>
                <w:sz w:val="18"/>
              </w:rPr>
              <w:t>-</w:t>
            </w:r>
          </w:p>
        </w:tc>
        <w:tc>
          <w:tcPr>
            <w:tcW w:w="5241" w:type="dxa"/>
            <w:hideMark/>
          </w:tcPr>
          <w:p w:rsidR="009521B4" w:rsidRPr="004528E3" w:rsidRDefault="009521B4" w:rsidP="004528E3">
            <w:pPr>
              <w:rPr>
                <w:b/>
                <w:sz w:val="18"/>
              </w:rPr>
            </w:pPr>
            <w:r w:rsidRPr="004528E3">
              <w:rPr>
                <w:b/>
                <w:sz w:val="18"/>
              </w:rPr>
              <w:t>upravljavec kotla</w:t>
            </w:r>
          </w:p>
        </w:tc>
        <w:tc>
          <w:tcPr>
            <w:tcW w:w="2414" w:type="dxa"/>
            <w:vAlign w:val="center"/>
          </w:tcPr>
          <w:p w:rsidR="009521B4" w:rsidRPr="004528E3" w:rsidRDefault="009521B4" w:rsidP="004528E3">
            <w:pPr>
              <w:jc w:val="righ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</w:tcPr>
          <w:p w:rsidR="009521B4" w:rsidRPr="004528E3" w:rsidRDefault="00AC75F1" w:rsidP="004D484E">
            <w:pPr>
              <w:jc w:val="right"/>
            </w:pPr>
            <w:r w:rsidRPr="004528E3">
              <w:rPr>
                <w:b/>
              </w:rPr>
              <w:t>5</w:t>
            </w:r>
            <w:r w:rsidR="004D484E">
              <w:rPr>
                <w:b/>
              </w:rPr>
              <w:t>00</w:t>
            </w:r>
            <w:r w:rsidR="009521B4" w:rsidRPr="004528E3">
              <w:rPr>
                <w:b/>
              </w:rPr>
              <w:t>,00€</w:t>
            </w:r>
          </w:p>
        </w:tc>
      </w:tr>
      <w:tr w:rsidR="009521B4" w:rsidRPr="00A4708E" w:rsidTr="0094538C">
        <w:trPr>
          <w:trHeight w:val="227"/>
        </w:trPr>
        <w:tc>
          <w:tcPr>
            <w:tcW w:w="354" w:type="dxa"/>
          </w:tcPr>
          <w:p w:rsidR="009521B4" w:rsidRPr="004528E3" w:rsidRDefault="009521B4" w:rsidP="004528E3">
            <w:pPr>
              <w:rPr>
                <w:sz w:val="16"/>
                <w:szCs w:val="16"/>
                <w:lang w:val="de-DE"/>
              </w:rPr>
            </w:pPr>
            <w:r w:rsidRPr="004528E3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425" w:type="dxa"/>
            <w:hideMark/>
          </w:tcPr>
          <w:p w:rsidR="009521B4" w:rsidRPr="004528E3" w:rsidRDefault="009521B4" w:rsidP="004528E3">
            <w:pPr>
              <w:jc w:val="center"/>
              <w:rPr>
                <w:b/>
                <w:sz w:val="18"/>
                <w:lang w:val="de-DE"/>
              </w:rPr>
            </w:pPr>
            <w:r w:rsidRPr="004528E3">
              <w:rPr>
                <w:b/>
                <w:sz w:val="18"/>
                <w:lang w:val="de-DE"/>
              </w:rPr>
              <w:t>-</w:t>
            </w:r>
          </w:p>
        </w:tc>
        <w:tc>
          <w:tcPr>
            <w:tcW w:w="5241" w:type="dxa"/>
            <w:vAlign w:val="center"/>
            <w:hideMark/>
          </w:tcPr>
          <w:p w:rsidR="009521B4" w:rsidRPr="004528E3" w:rsidRDefault="009521B4" w:rsidP="004528E3">
            <w:pPr>
              <w:rPr>
                <w:b/>
                <w:sz w:val="18"/>
                <w:lang w:val="de-DE"/>
              </w:rPr>
            </w:pPr>
            <w:proofErr w:type="spellStart"/>
            <w:r w:rsidRPr="004528E3">
              <w:rPr>
                <w:b/>
                <w:sz w:val="18"/>
                <w:lang w:val="de-DE"/>
              </w:rPr>
              <w:t>upravljavec</w:t>
            </w:r>
            <w:proofErr w:type="spellEnd"/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industrijske</w:t>
            </w:r>
            <w:proofErr w:type="spellEnd"/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peči</w:t>
            </w:r>
            <w:proofErr w:type="spellEnd"/>
          </w:p>
        </w:tc>
        <w:tc>
          <w:tcPr>
            <w:tcW w:w="2414" w:type="dxa"/>
            <w:vAlign w:val="center"/>
          </w:tcPr>
          <w:p w:rsidR="009521B4" w:rsidRPr="004528E3" w:rsidRDefault="009521B4" w:rsidP="004528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9521B4" w:rsidRPr="004528E3" w:rsidRDefault="00AC75F1" w:rsidP="004D484E">
            <w:pPr>
              <w:jc w:val="right"/>
            </w:pPr>
            <w:r w:rsidRPr="004528E3">
              <w:rPr>
                <w:b/>
              </w:rPr>
              <w:t>5</w:t>
            </w:r>
            <w:r w:rsidR="004D484E">
              <w:rPr>
                <w:b/>
              </w:rPr>
              <w:t>00</w:t>
            </w:r>
            <w:r w:rsidR="009521B4" w:rsidRPr="004528E3">
              <w:rPr>
                <w:b/>
              </w:rPr>
              <w:t>,00€</w:t>
            </w:r>
          </w:p>
        </w:tc>
      </w:tr>
      <w:tr w:rsidR="009521B4" w:rsidRPr="00A4708E" w:rsidTr="00BB5A53">
        <w:trPr>
          <w:trHeight w:val="227"/>
        </w:trPr>
        <w:tc>
          <w:tcPr>
            <w:tcW w:w="354" w:type="dxa"/>
          </w:tcPr>
          <w:p w:rsidR="009521B4" w:rsidRPr="004528E3" w:rsidRDefault="009521B4" w:rsidP="004528E3">
            <w:pPr>
              <w:rPr>
                <w:sz w:val="16"/>
                <w:szCs w:val="16"/>
                <w:lang w:val="de-DE"/>
              </w:rPr>
            </w:pPr>
            <w:r w:rsidRPr="004528E3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425" w:type="dxa"/>
            <w:hideMark/>
          </w:tcPr>
          <w:p w:rsidR="009521B4" w:rsidRPr="004528E3" w:rsidRDefault="009521B4" w:rsidP="004528E3">
            <w:pPr>
              <w:jc w:val="center"/>
              <w:rPr>
                <w:b/>
                <w:sz w:val="18"/>
              </w:rPr>
            </w:pPr>
            <w:r w:rsidRPr="004528E3">
              <w:rPr>
                <w:b/>
                <w:sz w:val="18"/>
              </w:rPr>
              <w:t>-</w:t>
            </w:r>
          </w:p>
        </w:tc>
        <w:tc>
          <w:tcPr>
            <w:tcW w:w="5241" w:type="dxa"/>
            <w:hideMark/>
          </w:tcPr>
          <w:p w:rsidR="009521B4" w:rsidRPr="004528E3" w:rsidRDefault="009521B4" w:rsidP="004528E3">
            <w:pPr>
              <w:rPr>
                <w:b/>
                <w:sz w:val="18"/>
              </w:rPr>
            </w:pPr>
            <w:r w:rsidRPr="004528E3">
              <w:rPr>
                <w:b/>
                <w:sz w:val="18"/>
              </w:rPr>
              <w:t>upravljavec batnih motorjev</w:t>
            </w:r>
          </w:p>
        </w:tc>
        <w:tc>
          <w:tcPr>
            <w:tcW w:w="2414" w:type="dxa"/>
          </w:tcPr>
          <w:p w:rsidR="009521B4" w:rsidRPr="004528E3" w:rsidRDefault="009521B4" w:rsidP="004528E3"/>
        </w:tc>
        <w:tc>
          <w:tcPr>
            <w:tcW w:w="986" w:type="dxa"/>
          </w:tcPr>
          <w:p w:rsidR="009521B4" w:rsidRPr="004528E3" w:rsidRDefault="00AC75F1" w:rsidP="004D484E">
            <w:pPr>
              <w:jc w:val="right"/>
            </w:pPr>
            <w:r w:rsidRPr="004528E3">
              <w:rPr>
                <w:b/>
              </w:rPr>
              <w:t>4</w:t>
            </w:r>
            <w:r w:rsidR="004D484E">
              <w:rPr>
                <w:b/>
              </w:rPr>
              <w:t>0</w:t>
            </w:r>
            <w:r w:rsidR="009521B4" w:rsidRPr="004528E3">
              <w:rPr>
                <w:b/>
              </w:rPr>
              <w:t>0,00€</w:t>
            </w:r>
          </w:p>
        </w:tc>
      </w:tr>
      <w:tr w:rsidR="0073131B" w:rsidRPr="00A4708E" w:rsidTr="006E0146">
        <w:trPr>
          <w:trHeight w:val="227"/>
        </w:trPr>
        <w:tc>
          <w:tcPr>
            <w:tcW w:w="354" w:type="dxa"/>
          </w:tcPr>
          <w:p w:rsidR="0073131B" w:rsidRPr="004528E3" w:rsidRDefault="009521B4" w:rsidP="004528E3">
            <w:pPr>
              <w:rPr>
                <w:sz w:val="16"/>
                <w:szCs w:val="16"/>
              </w:rPr>
            </w:pPr>
            <w:r w:rsidRPr="004528E3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hideMark/>
          </w:tcPr>
          <w:p w:rsidR="0073131B" w:rsidRPr="004528E3" w:rsidRDefault="0073131B" w:rsidP="004528E3">
            <w:pPr>
              <w:jc w:val="center"/>
              <w:rPr>
                <w:b/>
                <w:sz w:val="18"/>
                <w:lang w:val="de-DE"/>
              </w:rPr>
            </w:pPr>
            <w:r w:rsidRPr="004528E3">
              <w:rPr>
                <w:b/>
                <w:sz w:val="18"/>
                <w:lang w:val="de-DE"/>
              </w:rPr>
              <w:t>-</w:t>
            </w:r>
          </w:p>
        </w:tc>
        <w:tc>
          <w:tcPr>
            <w:tcW w:w="5241" w:type="dxa"/>
            <w:hideMark/>
          </w:tcPr>
          <w:p w:rsidR="0073131B" w:rsidRPr="004528E3" w:rsidRDefault="0073131B" w:rsidP="004528E3">
            <w:pPr>
              <w:rPr>
                <w:b/>
                <w:sz w:val="18"/>
                <w:lang w:val="pl-PL"/>
              </w:rPr>
            </w:pPr>
            <w:r w:rsidRPr="004528E3">
              <w:rPr>
                <w:b/>
                <w:sz w:val="18"/>
                <w:lang w:val="pl-PL"/>
              </w:rPr>
              <w:t>upravlja</w:t>
            </w:r>
            <w:r w:rsidR="009521B4" w:rsidRPr="004528E3">
              <w:rPr>
                <w:b/>
                <w:sz w:val="18"/>
                <w:lang w:val="pl-PL"/>
              </w:rPr>
              <w:t>vec</w:t>
            </w:r>
            <w:r w:rsidRPr="004528E3">
              <w:rPr>
                <w:b/>
                <w:sz w:val="18"/>
                <w:lang w:val="pl-PL"/>
              </w:rPr>
              <w:t xml:space="preserve"> kompresorskih in hladilnih naprav</w:t>
            </w:r>
          </w:p>
        </w:tc>
        <w:tc>
          <w:tcPr>
            <w:tcW w:w="2414" w:type="dxa"/>
          </w:tcPr>
          <w:p w:rsidR="0073131B" w:rsidRPr="004528E3" w:rsidRDefault="0073131B" w:rsidP="004528E3">
            <w:pPr>
              <w:rPr>
                <w:lang w:val="pl-PL"/>
              </w:rPr>
            </w:pPr>
          </w:p>
        </w:tc>
        <w:tc>
          <w:tcPr>
            <w:tcW w:w="986" w:type="dxa"/>
          </w:tcPr>
          <w:p w:rsidR="0073131B" w:rsidRPr="004528E3" w:rsidRDefault="00AC75F1" w:rsidP="004D484E">
            <w:pPr>
              <w:jc w:val="right"/>
            </w:pPr>
            <w:r w:rsidRPr="004528E3">
              <w:rPr>
                <w:b/>
              </w:rPr>
              <w:t>5</w:t>
            </w:r>
            <w:r w:rsidR="004D484E">
              <w:rPr>
                <w:b/>
              </w:rPr>
              <w:t>00</w:t>
            </w:r>
            <w:r w:rsidR="00471D2E" w:rsidRPr="004528E3">
              <w:rPr>
                <w:b/>
              </w:rPr>
              <w:t>,00</w:t>
            </w:r>
            <w:r w:rsidR="0073131B" w:rsidRPr="004528E3">
              <w:rPr>
                <w:b/>
              </w:rPr>
              <w:t>€</w:t>
            </w:r>
          </w:p>
        </w:tc>
      </w:tr>
      <w:tr w:rsidR="009521B4" w:rsidRPr="00A4708E" w:rsidTr="00DB2673">
        <w:trPr>
          <w:trHeight w:val="227"/>
        </w:trPr>
        <w:tc>
          <w:tcPr>
            <w:tcW w:w="354" w:type="dxa"/>
          </w:tcPr>
          <w:p w:rsidR="009521B4" w:rsidRPr="004528E3" w:rsidRDefault="009521B4" w:rsidP="004528E3">
            <w:pPr>
              <w:rPr>
                <w:sz w:val="16"/>
                <w:szCs w:val="16"/>
                <w:lang w:val="de-DE"/>
              </w:rPr>
            </w:pPr>
            <w:r w:rsidRPr="004528E3">
              <w:rPr>
                <w:sz w:val="16"/>
                <w:szCs w:val="16"/>
                <w:lang w:val="de-DE"/>
              </w:rPr>
              <w:t>18</w:t>
            </w:r>
          </w:p>
        </w:tc>
        <w:tc>
          <w:tcPr>
            <w:tcW w:w="425" w:type="dxa"/>
            <w:hideMark/>
          </w:tcPr>
          <w:p w:rsidR="009521B4" w:rsidRPr="004528E3" w:rsidRDefault="009521B4" w:rsidP="004528E3">
            <w:pPr>
              <w:jc w:val="center"/>
              <w:rPr>
                <w:b/>
                <w:sz w:val="18"/>
                <w:lang w:val="de-DE"/>
              </w:rPr>
            </w:pPr>
            <w:r w:rsidRPr="004528E3">
              <w:rPr>
                <w:b/>
                <w:sz w:val="18"/>
                <w:lang w:val="de-DE"/>
              </w:rPr>
              <w:t>-</w:t>
            </w:r>
          </w:p>
        </w:tc>
        <w:tc>
          <w:tcPr>
            <w:tcW w:w="5241" w:type="dxa"/>
            <w:vAlign w:val="center"/>
            <w:hideMark/>
          </w:tcPr>
          <w:p w:rsidR="009521B4" w:rsidRPr="004528E3" w:rsidRDefault="009521B4" w:rsidP="004528E3">
            <w:pPr>
              <w:rPr>
                <w:b/>
                <w:sz w:val="18"/>
                <w:lang w:val="de-DE"/>
              </w:rPr>
            </w:pPr>
            <w:proofErr w:type="spellStart"/>
            <w:r w:rsidRPr="004528E3">
              <w:rPr>
                <w:b/>
                <w:sz w:val="18"/>
                <w:lang w:val="de-DE"/>
              </w:rPr>
              <w:t>upravljavec</w:t>
            </w:r>
            <w:proofErr w:type="spellEnd"/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črpalnih</w:t>
            </w:r>
            <w:proofErr w:type="spellEnd"/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naprav</w:t>
            </w:r>
            <w:proofErr w:type="spellEnd"/>
          </w:p>
        </w:tc>
        <w:tc>
          <w:tcPr>
            <w:tcW w:w="2414" w:type="dxa"/>
            <w:vAlign w:val="center"/>
          </w:tcPr>
          <w:p w:rsidR="009521B4" w:rsidRPr="004528E3" w:rsidRDefault="009521B4" w:rsidP="004528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9521B4" w:rsidRPr="004528E3" w:rsidRDefault="00AC75F1" w:rsidP="004D484E">
            <w:pPr>
              <w:jc w:val="right"/>
            </w:pPr>
            <w:r w:rsidRPr="004528E3">
              <w:rPr>
                <w:b/>
              </w:rPr>
              <w:t>4</w:t>
            </w:r>
            <w:r w:rsidR="004D484E">
              <w:rPr>
                <w:b/>
              </w:rPr>
              <w:t>0</w:t>
            </w:r>
            <w:r w:rsidR="009521B4" w:rsidRPr="004528E3">
              <w:rPr>
                <w:b/>
              </w:rPr>
              <w:t>0,00€</w:t>
            </w:r>
          </w:p>
        </w:tc>
      </w:tr>
      <w:tr w:rsidR="00471D2E" w:rsidRPr="00A4708E" w:rsidTr="006E0146">
        <w:trPr>
          <w:trHeight w:val="227"/>
        </w:trPr>
        <w:tc>
          <w:tcPr>
            <w:tcW w:w="354" w:type="dxa"/>
          </w:tcPr>
          <w:p w:rsidR="00471D2E" w:rsidRPr="004528E3" w:rsidRDefault="009521B4" w:rsidP="004528E3">
            <w:pPr>
              <w:rPr>
                <w:sz w:val="16"/>
                <w:szCs w:val="16"/>
                <w:lang w:val="pl-PL"/>
              </w:rPr>
            </w:pPr>
            <w:r w:rsidRPr="004528E3">
              <w:rPr>
                <w:sz w:val="16"/>
                <w:szCs w:val="16"/>
                <w:lang w:val="pl-PL"/>
              </w:rPr>
              <w:t>19</w:t>
            </w:r>
          </w:p>
        </w:tc>
        <w:tc>
          <w:tcPr>
            <w:tcW w:w="425" w:type="dxa"/>
            <w:hideMark/>
          </w:tcPr>
          <w:p w:rsidR="00471D2E" w:rsidRPr="004528E3" w:rsidRDefault="00471D2E" w:rsidP="004528E3">
            <w:pPr>
              <w:jc w:val="center"/>
              <w:rPr>
                <w:b/>
                <w:sz w:val="18"/>
                <w:lang w:val="de-DE"/>
              </w:rPr>
            </w:pPr>
            <w:r w:rsidRPr="004528E3">
              <w:rPr>
                <w:b/>
                <w:sz w:val="18"/>
                <w:lang w:val="de-DE"/>
              </w:rPr>
              <w:t>-</w:t>
            </w:r>
          </w:p>
        </w:tc>
        <w:tc>
          <w:tcPr>
            <w:tcW w:w="5241" w:type="dxa"/>
            <w:hideMark/>
          </w:tcPr>
          <w:p w:rsidR="00471D2E" w:rsidRPr="004528E3" w:rsidRDefault="00471D2E" w:rsidP="004528E3">
            <w:pPr>
              <w:rPr>
                <w:b/>
                <w:sz w:val="18"/>
                <w:lang w:val="de-DE"/>
              </w:rPr>
            </w:pPr>
            <w:proofErr w:type="spellStart"/>
            <w:r w:rsidRPr="004528E3">
              <w:rPr>
                <w:b/>
                <w:sz w:val="18"/>
                <w:lang w:val="de-DE"/>
              </w:rPr>
              <w:t>upravlja</w:t>
            </w:r>
            <w:r w:rsidR="009521B4" w:rsidRPr="004528E3">
              <w:rPr>
                <w:b/>
                <w:sz w:val="18"/>
                <w:lang w:val="de-DE"/>
              </w:rPr>
              <w:t>vec</w:t>
            </w:r>
            <w:proofErr w:type="spellEnd"/>
            <w:r w:rsidRPr="004528E3">
              <w:rPr>
                <w:b/>
                <w:sz w:val="18"/>
              </w:rPr>
              <w:t xml:space="preserve"> </w:t>
            </w:r>
            <w:r w:rsidR="009521B4" w:rsidRPr="004528E3">
              <w:rPr>
                <w:b/>
                <w:sz w:val="18"/>
              </w:rPr>
              <w:t>plinovodnih</w:t>
            </w:r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naprav</w:t>
            </w:r>
            <w:proofErr w:type="spellEnd"/>
          </w:p>
        </w:tc>
        <w:tc>
          <w:tcPr>
            <w:tcW w:w="2414" w:type="dxa"/>
          </w:tcPr>
          <w:p w:rsidR="00471D2E" w:rsidRPr="004528E3" w:rsidRDefault="00471D2E" w:rsidP="004528E3">
            <w:pPr>
              <w:rPr>
                <w:lang w:val="de-DE"/>
              </w:rPr>
            </w:pPr>
          </w:p>
        </w:tc>
        <w:tc>
          <w:tcPr>
            <w:tcW w:w="986" w:type="dxa"/>
          </w:tcPr>
          <w:p w:rsidR="00471D2E" w:rsidRPr="004528E3" w:rsidRDefault="00AC75F1" w:rsidP="004D484E">
            <w:pPr>
              <w:jc w:val="right"/>
            </w:pPr>
            <w:r w:rsidRPr="004528E3">
              <w:rPr>
                <w:b/>
              </w:rPr>
              <w:t>5</w:t>
            </w:r>
            <w:r w:rsidR="004D484E">
              <w:rPr>
                <w:b/>
              </w:rPr>
              <w:t>00</w:t>
            </w:r>
            <w:r w:rsidR="00471D2E" w:rsidRPr="004528E3">
              <w:rPr>
                <w:b/>
              </w:rPr>
              <w:t>,00€</w:t>
            </w:r>
          </w:p>
        </w:tc>
      </w:tr>
      <w:tr w:rsidR="009521B4" w:rsidRPr="00A4708E" w:rsidTr="008A1852">
        <w:trPr>
          <w:trHeight w:val="227"/>
        </w:trPr>
        <w:tc>
          <w:tcPr>
            <w:tcW w:w="354" w:type="dxa"/>
          </w:tcPr>
          <w:p w:rsidR="009521B4" w:rsidRPr="004528E3" w:rsidRDefault="009521B4" w:rsidP="004528E3">
            <w:pPr>
              <w:rPr>
                <w:sz w:val="16"/>
                <w:szCs w:val="16"/>
                <w:lang w:val="de-DE"/>
              </w:rPr>
            </w:pPr>
            <w:r w:rsidRPr="004528E3"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425" w:type="dxa"/>
            <w:hideMark/>
          </w:tcPr>
          <w:p w:rsidR="009521B4" w:rsidRPr="004528E3" w:rsidRDefault="009521B4" w:rsidP="004528E3">
            <w:pPr>
              <w:jc w:val="center"/>
              <w:rPr>
                <w:b/>
                <w:sz w:val="18"/>
                <w:lang w:val="de-DE"/>
              </w:rPr>
            </w:pPr>
            <w:r w:rsidRPr="004528E3">
              <w:rPr>
                <w:b/>
                <w:sz w:val="18"/>
                <w:lang w:val="de-DE"/>
              </w:rPr>
              <w:t>-</w:t>
            </w:r>
          </w:p>
        </w:tc>
        <w:tc>
          <w:tcPr>
            <w:tcW w:w="5241" w:type="dxa"/>
            <w:hideMark/>
          </w:tcPr>
          <w:p w:rsidR="009521B4" w:rsidRPr="004528E3" w:rsidRDefault="009521B4" w:rsidP="004528E3">
            <w:pPr>
              <w:rPr>
                <w:b/>
                <w:sz w:val="18"/>
                <w:lang w:val="de-DE"/>
              </w:rPr>
            </w:pPr>
            <w:proofErr w:type="spellStart"/>
            <w:r w:rsidRPr="004528E3">
              <w:rPr>
                <w:b/>
                <w:sz w:val="18"/>
                <w:lang w:val="de-DE"/>
              </w:rPr>
              <w:t>upravljavec</w:t>
            </w:r>
            <w:proofErr w:type="spellEnd"/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centralnega</w:t>
            </w:r>
            <w:proofErr w:type="spellEnd"/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ogrevanja</w:t>
            </w:r>
            <w:proofErr w:type="spellEnd"/>
          </w:p>
        </w:tc>
        <w:tc>
          <w:tcPr>
            <w:tcW w:w="2414" w:type="dxa"/>
            <w:vAlign w:val="center"/>
            <w:hideMark/>
          </w:tcPr>
          <w:p w:rsidR="009521B4" w:rsidRPr="004528E3" w:rsidRDefault="009521B4" w:rsidP="004528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9521B4" w:rsidRPr="004528E3" w:rsidRDefault="00AC75F1" w:rsidP="004D484E">
            <w:pPr>
              <w:jc w:val="right"/>
            </w:pPr>
            <w:r w:rsidRPr="004528E3">
              <w:rPr>
                <w:b/>
              </w:rPr>
              <w:t>5</w:t>
            </w:r>
            <w:r w:rsidR="004D484E">
              <w:rPr>
                <w:b/>
              </w:rPr>
              <w:t>00</w:t>
            </w:r>
            <w:r w:rsidR="009521B4" w:rsidRPr="004528E3">
              <w:rPr>
                <w:b/>
              </w:rPr>
              <w:t>,00€</w:t>
            </w:r>
          </w:p>
        </w:tc>
      </w:tr>
      <w:tr w:rsidR="00A4708E" w:rsidRPr="00A4708E" w:rsidTr="00A4708E">
        <w:trPr>
          <w:trHeight w:val="227"/>
        </w:trPr>
        <w:tc>
          <w:tcPr>
            <w:tcW w:w="354" w:type="dxa"/>
          </w:tcPr>
          <w:p w:rsidR="00A4708E" w:rsidRPr="004528E3" w:rsidRDefault="009521B4" w:rsidP="004528E3">
            <w:pPr>
              <w:rPr>
                <w:sz w:val="16"/>
                <w:szCs w:val="16"/>
                <w:lang w:val="de-DE"/>
              </w:rPr>
            </w:pPr>
            <w:r w:rsidRPr="004528E3"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425" w:type="dxa"/>
            <w:hideMark/>
          </w:tcPr>
          <w:p w:rsidR="00A4708E" w:rsidRPr="004528E3" w:rsidRDefault="00A4708E" w:rsidP="004528E3">
            <w:pPr>
              <w:jc w:val="center"/>
              <w:rPr>
                <w:b/>
                <w:sz w:val="18"/>
              </w:rPr>
            </w:pPr>
            <w:r w:rsidRPr="004528E3">
              <w:rPr>
                <w:b/>
                <w:sz w:val="18"/>
                <w:lang w:val="de-DE"/>
              </w:rPr>
              <w:t>-</w:t>
            </w:r>
          </w:p>
        </w:tc>
        <w:tc>
          <w:tcPr>
            <w:tcW w:w="5241" w:type="dxa"/>
            <w:hideMark/>
          </w:tcPr>
          <w:p w:rsidR="00A4708E" w:rsidRPr="004528E3" w:rsidRDefault="00A4708E" w:rsidP="004528E3">
            <w:pPr>
              <w:rPr>
                <w:b/>
                <w:sz w:val="18"/>
                <w:lang w:val="de-DE"/>
              </w:rPr>
            </w:pPr>
            <w:r w:rsidRPr="004528E3">
              <w:rPr>
                <w:b/>
                <w:sz w:val="18"/>
              </w:rPr>
              <w:t>upravlja</w:t>
            </w:r>
            <w:r w:rsidR="009521B4" w:rsidRPr="004528E3">
              <w:rPr>
                <w:b/>
                <w:sz w:val="18"/>
              </w:rPr>
              <w:t xml:space="preserve">vec </w:t>
            </w:r>
            <w:r w:rsidRPr="004528E3">
              <w:rPr>
                <w:b/>
                <w:sz w:val="18"/>
              </w:rPr>
              <w:t>klimatizacije</w:t>
            </w:r>
            <w:r w:rsidRPr="004528E3">
              <w:rPr>
                <w:b/>
                <w:sz w:val="18"/>
                <w:lang w:val="de-DE"/>
              </w:rPr>
              <w:t xml:space="preserve"> in </w:t>
            </w:r>
            <w:r w:rsidRPr="004528E3">
              <w:rPr>
                <w:b/>
                <w:sz w:val="18"/>
              </w:rPr>
              <w:t>prezračevanja</w:t>
            </w:r>
          </w:p>
        </w:tc>
        <w:tc>
          <w:tcPr>
            <w:tcW w:w="2414" w:type="dxa"/>
          </w:tcPr>
          <w:p w:rsidR="00A4708E" w:rsidRPr="004528E3" w:rsidRDefault="00A4708E" w:rsidP="004528E3">
            <w:pPr>
              <w:jc w:val="right"/>
              <w:rPr>
                <w:b/>
              </w:rPr>
            </w:pPr>
          </w:p>
        </w:tc>
        <w:tc>
          <w:tcPr>
            <w:tcW w:w="986" w:type="dxa"/>
          </w:tcPr>
          <w:p w:rsidR="00A4708E" w:rsidRPr="004528E3" w:rsidRDefault="00AC75F1" w:rsidP="004D484E">
            <w:pPr>
              <w:jc w:val="right"/>
            </w:pPr>
            <w:r w:rsidRPr="004528E3">
              <w:rPr>
                <w:b/>
              </w:rPr>
              <w:t>4</w:t>
            </w:r>
            <w:r w:rsidR="004D484E">
              <w:rPr>
                <w:b/>
              </w:rPr>
              <w:t>0</w:t>
            </w:r>
            <w:r w:rsidR="00471D2E" w:rsidRPr="004528E3">
              <w:rPr>
                <w:b/>
              </w:rPr>
              <w:t>0,00€</w:t>
            </w:r>
          </w:p>
        </w:tc>
      </w:tr>
      <w:tr w:rsidR="004077F3" w:rsidRPr="00A4708E" w:rsidTr="00A4708E">
        <w:trPr>
          <w:trHeight w:val="227"/>
        </w:trPr>
        <w:tc>
          <w:tcPr>
            <w:tcW w:w="354" w:type="dxa"/>
          </w:tcPr>
          <w:p w:rsidR="004077F3" w:rsidRPr="004528E3" w:rsidRDefault="009521B4" w:rsidP="004528E3">
            <w:pPr>
              <w:rPr>
                <w:sz w:val="16"/>
                <w:szCs w:val="16"/>
                <w:lang w:val="de-DE"/>
              </w:rPr>
            </w:pPr>
            <w:r w:rsidRPr="004528E3">
              <w:rPr>
                <w:sz w:val="16"/>
                <w:szCs w:val="16"/>
                <w:lang w:val="de-DE"/>
              </w:rPr>
              <w:t>22</w:t>
            </w:r>
          </w:p>
        </w:tc>
        <w:tc>
          <w:tcPr>
            <w:tcW w:w="425" w:type="dxa"/>
            <w:hideMark/>
          </w:tcPr>
          <w:p w:rsidR="004077F3" w:rsidRPr="004528E3" w:rsidRDefault="004077F3" w:rsidP="004528E3">
            <w:pPr>
              <w:jc w:val="center"/>
              <w:rPr>
                <w:b/>
                <w:sz w:val="18"/>
              </w:rPr>
            </w:pPr>
            <w:r w:rsidRPr="004528E3">
              <w:rPr>
                <w:b/>
                <w:sz w:val="18"/>
                <w:lang w:val="de-DE"/>
              </w:rPr>
              <w:t>-</w:t>
            </w:r>
          </w:p>
        </w:tc>
        <w:tc>
          <w:tcPr>
            <w:tcW w:w="5241" w:type="dxa"/>
            <w:hideMark/>
          </w:tcPr>
          <w:p w:rsidR="004077F3" w:rsidRPr="004528E3" w:rsidRDefault="004077F3" w:rsidP="004528E3">
            <w:pPr>
              <w:rPr>
                <w:b/>
                <w:sz w:val="18"/>
                <w:lang w:val="de-DE"/>
              </w:rPr>
            </w:pPr>
            <w:r w:rsidRPr="004528E3">
              <w:rPr>
                <w:b/>
                <w:sz w:val="18"/>
              </w:rPr>
              <w:t>upravlja</w:t>
            </w:r>
            <w:r w:rsidR="009521B4" w:rsidRPr="004528E3">
              <w:rPr>
                <w:b/>
                <w:sz w:val="18"/>
              </w:rPr>
              <w:t>vec</w:t>
            </w:r>
            <w:r w:rsidRPr="004528E3">
              <w:rPr>
                <w:b/>
                <w:sz w:val="18"/>
                <w:lang w:val="de-DE"/>
              </w:rPr>
              <w:t xml:space="preserve"> </w:t>
            </w:r>
            <w:r w:rsidRPr="004528E3">
              <w:rPr>
                <w:b/>
                <w:sz w:val="18"/>
              </w:rPr>
              <w:t>priprave vode</w:t>
            </w:r>
          </w:p>
        </w:tc>
        <w:tc>
          <w:tcPr>
            <w:tcW w:w="2414" w:type="dxa"/>
            <w:hideMark/>
          </w:tcPr>
          <w:p w:rsidR="004077F3" w:rsidRPr="004528E3" w:rsidRDefault="004077F3" w:rsidP="004528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4077F3" w:rsidRPr="004528E3" w:rsidRDefault="004D484E" w:rsidP="004528E3">
            <w:pPr>
              <w:jc w:val="right"/>
            </w:pPr>
            <w:r>
              <w:rPr>
                <w:b/>
              </w:rPr>
              <w:t>40</w:t>
            </w:r>
            <w:r w:rsidR="004077F3" w:rsidRPr="004528E3">
              <w:rPr>
                <w:b/>
              </w:rPr>
              <w:t>0,00€</w:t>
            </w:r>
          </w:p>
        </w:tc>
      </w:tr>
      <w:tr w:rsidR="004077F3" w:rsidRPr="00A4708E" w:rsidTr="006E0146">
        <w:trPr>
          <w:cantSplit/>
          <w:trHeight w:val="227"/>
        </w:trPr>
        <w:tc>
          <w:tcPr>
            <w:tcW w:w="354" w:type="dxa"/>
            <w:vAlign w:val="center"/>
          </w:tcPr>
          <w:p w:rsidR="004077F3" w:rsidRPr="004528E3" w:rsidRDefault="009521B4" w:rsidP="004528E3">
            <w:pPr>
              <w:rPr>
                <w:sz w:val="16"/>
                <w:szCs w:val="16"/>
              </w:rPr>
            </w:pPr>
            <w:r w:rsidRPr="004528E3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hideMark/>
          </w:tcPr>
          <w:p w:rsidR="004077F3" w:rsidRPr="004528E3" w:rsidRDefault="004077F3" w:rsidP="004528E3">
            <w:pPr>
              <w:jc w:val="center"/>
              <w:rPr>
                <w:b/>
                <w:sz w:val="18"/>
                <w:lang w:val="de-DE"/>
              </w:rPr>
            </w:pPr>
            <w:r w:rsidRPr="004528E3">
              <w:rPr>
                <w:b/>
                <w:sz w:val="18"/>
                <w:lang w:val="de-DE"/>
              </w:rPr>
              <w:t>-</w:t>
            </w:r>
          </w:p>
        </w:tc>
        <w:tc>
          <w:tcPr>
            <w:tcW w:w="5241" w:type="dxa"/>
            <w:vAlign w:val="center"/>
            <w:hideMark/>
          </w:tcPr>
          <w:p w:rsidR="004077F3" w:rsidRPr="004528E3" w:rsidRDefault="004077F3" w:rsidP="004528E3">
            <w:pPr>
              <w:rPr>
                <w:b/>
                <w:sz w:val="18"/>
                <w:lang w:val="de-DE"/>
              </w:rPr>
            </w:pPr>
            <w:proofErr w:type="spellStart"/>
            <w:r w:rsidRPr="004528E3">
              <w:rPr>
                <w:b/>
                <w:sz w:val="18"/>
                <w:lang w:val="de-DE"/>
              </w:rPr>
              <w:t>polnil</w:t>
            </w:r>
            <w:r w:rsidR="009521B4" w:rsidRPr="004528E3">
              <w:rPr>
                <w:b/>
                <w:sz w:val="18"/>
                <w:lang w:val="de-DE"/>
              </w:rPr>
              <w:t>ec</w:t>
            </w:r>
            <w:proofErr w:type="spellEnd"/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tehničnih</w:t>
            </w:r>
            <w:proofErr w:type="spellEnd"/>
            <w:r w:rsidRPr="004528E3">
              <w:rPr>
                <w:b/>
                <w:sz w:val="18"/>
                <w:lang w:val="de-DE"/>
              </w:rPr>
              <w:t xml:space="preserve"> </w:t>
            </w:r>
            <w:proofErr w:type="spellStart"/>
            <w:r w:rsidRPr="004528E3">
              <w:rPr>
                <w:b/>
                <w:sz w:val="18"/>
                <w:lang w:val="de-DE"/>
              </w:rPr>
              <w:t>plinov</w:t>
            </w:r>
            <w:proofErr w:type="spellEnd"/>
          </w:p>
        </w:tc>
        <w:tc>
          <w:tcPr>
            <w:tcW w:w="2414" w:type="dxa"/>
            <w:vAlign w:val="center"/>
            <w:hideMark/>
          </w:tcPr>
          <w:p w:rsidR="004077F3" w:rsidRPr="004528E3" w:rsidRDefault="004077F3" w:rsidP="004528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4077F3" w:rsidRPr="004528E3" w:rsidRDefault="00AC75F1" w:rsidP="004D484E">
            <w:pPr>
              <w:jc w:val="right"/>
            </w:pPr>
            <w:r w:rsidRPr="004528E3">
              <w:rPr>
                <w:b/>
              </w:rPr>
              <w:t>4</w:t>
            </w:r>
            <w:r w:rsidR="004D484E">
              <w:rPr>
                <w:b/>
              </w:rPr>
              <w:t>0</w:t>
            </w:r>
            <w:r w:rsidR="004077F3" w:rsidRPr="004528E3">
              <w:rPr>
                <w:b/>
              </w:rPr>
              <w:t>0,00€</w:t>
            </w:r>
          </w:p>
        </w:tc>
      </w:tr>
    </w:tbl>
    <w:p w:rsidR="00A4708E" w:rsidRDefault="00A4708E" w:rsidP="00A339D7">
      <w:pPr>
        <w:rPr>
          <w:b/>
          <w:i/>
          <w:sz w:val="24"/>
          <w:szCs w:val="24"/>
        </w:rPr>
      </w:pPr>
    </w:p>
    <w:p w:rsidR="00E97E85" w:rsidRPr="00745785" w:rsidRDefault="00E97E85" w:rsidP="00E97E85">
      <w:pPr>
        <w:rPr>
          <w:b/>
        </w:rPr>
      </w:pPr>
      <w:r w:rsidRPr="00E97E85">
        <w:rPr>
          <w:b/>
          <w:i/>
          <w:sz w:val="24"/>
          <w:szCs w:val="24"/>
        </w:rPr>
        <w:t>Teoretični del strokovnega usposabljanja za</w:t>
      </w:r>
      <w:r>
        <w:rPr>
          <w:b/>
          <w:i/>
          <w:sz w:val="24"/>
          <w:szCs w:val="24"/>
        </w:rPr>
        <w:t xml:space="preserve"> občasni preizkus znanja</w:t>
      </w:r>
      <w:r w:rsidRPr="00E97E85"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         </w:t>
      </w:r>
      <w:r w:rsidR="00D56D02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</w:t>
      </w:r>
      <w:r w:rsidR="00745785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</w:t>
      </w:r>
      <w:r w:rsidR="00006447">
        <w:rPr>
          <w:b/>
        </w:rPr>
        <w:t>25</w:t>
      </w:r>
      <w:bookmarkStart w:id="0" w:name="_GoBack"/>
      <w:bookmarkEnd w:id="0"/>
      <w:r w:rsidR="00AC75F1">
        <w:rPr>
          <w:b/>
        </w:rPr>
        <w:t>0</w:t>
      </w:r>
      <w:r w:rsidRPr="00745785">
        <w:rPr>
          <w:b/>
        </w:rPr>
        <w:t>,00 €</w:t>
      </w:r>
    </w:p>
    <w:p w:rsidR="006E0146" w:rsidRPr="00E97E85" w:rsidRDefault="006E0146" w:rsidP="00E97E85">
      <w:pPr>
        <w:rPr>
          <w:b/>
          <w:i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E0146" w:rsidTr="006E0146">
        <w:tc>
          <w:tcPr>
            <w:tcW w:w="9568" w:type="dxa"/>
          </w:tcPr>
          <w:p w:rsidR="006E0146" w:rsidRDefault="006E0146" w:rsidP="006E0146">
            <w:r w:rsidRPr="007A31F8">
              <w:rPr>
                <w:sz w:val="24"/>
                <w:szCs w:val="24"/>
              </w:rPr>
              <w:t>DDV ni obračunan na podlagi 1. odstavka 94. člena ZDDV-1. (Nismo davčni zavezanec.)</w:t>
            </w:r>
          </w:p>
        </w:tc>
      </w:tr>
    </w:tbl>
    <w:p w:rsidR="00E97E85" w:rsidRDefault="00E97E85" w:rsidP="00A339D7">
      <w:pPr>
        <w:rPr>
          <w:i/>
          <w:sz w:val="24"/>
          <w:szCs w:val="24"/>
        </w:rPr>
      </w:pPr>
    </w:p>
    <w:p w:rsidR="000C4A76" w:rsidRPr="00E97E85" w:rsidRDefault="000C4A76" w:rsidP="00A339D7">
      <w:pPr>
        <w:rPr>
          <w:i/>
          <w:sz w:val="24"/>
          <w:szCs w:val="24"/>
        </w:rPr>
      </w:pPr>
    </w:p>
    <w:p w:rsidR="00964B34" w:rsidRDefault="00672E7C">
      <w:pPr>
        <w:rPr>
          <w:b/>
          <w:i/>
          <w:sz w:val="24"/>
          <w:szCs w:val="24"/>
        </w:rPr>
      </w:pPr>
      <w:r w:rsidRPr="00E97E85">
        <w:rPr>
          <w:b/>
          <w:i/>
          <w:sz w:val="24"/>
          <w:szCs w:val="24"/>
        </w:rPr>
        <w:t xml:space="preserve">Kotizacijo morate poravnati do začetka predavanj na: </w:t>
      </w:r>
      <w:r w:rsidR="00EE6A39">
        <w:rPr>
          <w:b/>
          <w:i/>
          <w:sz w:val="24"/>
          <w:szCs w:val="24"/>
        </w:rPr>
        <w:t>ŠOLSKI CENTER Na gradu 4</w:t>
      </w:r>
      <w:r w:rsidR="00234086">
        <w:rPr>
          <w:b/>
          <w:i/>
          <w:sz w:val="24"/>
          <w:szCs w:val="24"/>
        </w:rPr>
        <w:t>,</w:t>
      </w:r>
      <w:r w:rsidR="00EE6A39">
        <w:rPr>
          <w:b/>
          <w:i/>
          <w:sz w:val="24"/>
          <w:szCs w:val="24"/>
        </w:rPr>
        <w:t xml:space="preserve">  OE </w:t>
      </w:r>
      <w:r w:rsidRPr="00E97E85">
        <w:rPr>
          <w:b/>
          <w:i/>
          <w:sz w:val="24"/>
          <w:szCs w:val="24"/>
        </w:rPr>
        <w:t xml:space="preserve">SREDNJA ŠOLA </w:t>
      </w:r>
      <w:r w:rsidR="00234086">
        <w:rPr>
          <w:b/>
          <w:i/>
          <w:sz w:val="24"/>
          <w:szCs w:val="24"/>
        </w:rPr>
        <w:t>Na gradu 4a,</w:t>
      </w:r>
      <w:r w:rsidRPr="00E97E85">
        <w:rPr>
          <w:b/>
          <w:i/>
          <w:sz w:val="24"/>
          <w:szCs w:val="24"/>
        </w:rPr>
        <w:t xml:space="preserve"> RAVNE NA KOR.  /PODRAČUN PRI UJP</w:t>
      </w:r>
      <w:r w:rsidRPr="00B24098">
        <w:rPr>
          <w:b/>
          <w:i/>
          <w:sz w:val="24"/>
          <w:szCs w:val="24"/>
        </w:rPr>
        <w:t xml:space="preserve">: </w:t>
      </w:r>
      <w:r w:rsidR="00B24098" w:rsidRPr="00B24098">
        <w:rPr>
          <w:b/>
          <w:i/>
          <w:sz w:val="24"/>
          <w:szCs w:val="24"/>
        </w:rPr>
        <w:t xml:space="preserve"> 01100-6000025243   </w:t>
      </w:r>
      <w:r w:rsidR="007A30FC">
        <w:rPr>
          <w:b/>
          <w:i/>
          <w:sz w:val="24"/>
          <w:szCs w:val="24"/>
        </w:rPr>
        <w:t>/</w:t>
      </w:r>
      <w:r w:rsidRPr="00B24098">
        <w:rPr>
          <w:b/>
          <w:i/>
          <w:sz w:val="24"/>
          <w:szCs w:val="24"/>
        </w:rPr>
        <w:t xml:space="preserve">urad </w:t>
      </w:r>
      <w:r w:rsidR="007A30FC">
        <w:rPr>
          <w:b/>
          <w:i/>
          <w:sz w:val="24"/>
          <w:szCs w:val="24"/>
        </w:rPr>
        <w:t>Slov. Bistrica</w:t>
      </w:r>
      <w:r w:rsidRPr="00B24098">
        <w:rPr>
          <w:b/>
          <w:i/>
          <w:sz w:val="24"/>
          <w:szCs w:val="24"/>
        </w:rPr>
        <w:t>/</w:t>
      </w:r>
      <w:r w:rsidR="00AC75F1">
        <w:rPr>
          <w:b/>
          <w:i/>
          <w:sz w:val="24"/>
          <w:szCs w:val="24"/>
        </w:rPr>
        <w:t>.</w:t>
      </w:r>
      <w:r w:rsidRPr="00E97E85">
        <w:rPr>
          <w:b/>
          <w:i/>
          <w:sz w:val="24"/>
          <w:szCs w:val="24"/>
        </w:rPr>
        <w:t xml:space="preserve">Potrdilo priložite dokumentaciji. </w:t>
      </w:r>
    </w:p>
    <w:p w:rsidR="00AC75F1" w:rsidRDefault="00AC75F1">
      <w:pPr>
        <w:rPr>
          <w:b/>
          <w:i/>
          <w:sz w:val="24"/>
          <w:szCs w:val="24"/>
        </w:rPr>
      </w:pPr>
    </w:p>
    <w:p w:rsidR="000C4A76" w:rsidRDefault="00AC75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Cenik izpitov je na uradni stani ZDES-a. Račun </w:t>
      </w:r>
      <w:r w:rsidR="004528E3">
        <w:rPr>
          <w:b/>
          <w:i/>
          <w:sz w:val="24"/>
          <w:szCs w:val="24"/>
        </w:rPr>
        <w:t xml:space="preserve">za izpit </w:t>
      </w:r>
      <w:r>
        <w:rPr>
          <w:b/>
          <w:i/>
          <w:sz w:val="24"/>
          <w:szCs w:val="24"/>
        </w:rPr>
        <w:t>vam bomo poslali na podlagi vaših prijav.</w:t>
      </w:r>
    </w:p>
    <w:p w:rsidR="00566D96" w:rsidRPr="00E97E85" w:rsidRDefault="00566D96">
      <w:pPr>
        <w:rPr>
          <w:b/>
          <w:i/>
          <w:sz w:val="24"/>
          <w:szCs w:val="24"/>
        </w:rPr>
      </w:pPr>
    </w:p>
    <w:p w:rsidR="00672E7C" w:rsidRPr="00964B34" w:rsidRDefault="00672E7C">
      <w:pPr>
        <w:jc w:val="center"/>
        <w:rPr>
          <w:b/>
          <w:i/>
          <w:sz w:val="36"/>
          <w:szCs w:val="36"/>
        </w:rPr>
      </w:pPr>
      <w:r w:rsidRPr="00964B34">
        <w:rPr>
          <w:b/>
          <w:i/>
          <w:sz w:val="36"/>
          <w:szCs w:val="36"/>
        </w:rPr>
        <w:t xml:space="preserve">Prijave zbiramo do </w:t>
      </w:r>
      <w:r w:rsidR="00B24349">
        <w:rPr>
          <w:b/>
          <w:i/>
          <w:sz w:val="36"/>
          <w:szCs w:val="36"/>
        </w:rPr>
        <w:t>7</w:t>
      </w:r>
      <w:r w:rsidR="004F7C90">
        <w:rPr>
          <w:b/>
          <w:i/>
          <w:sz w:val="36"/>
          <w:szCs w:val="36"/>
        </w:rPr>
        <w:t>. februarja 201</w:t>
      </w:r>
      <w:r w:rsidR="00AC75F1">
        <w:rPr>
          <w:b/>
          <w:i/>
          <w:sz w:val="36"/>
          <w:szCs w:val="36"/>
        </w:rPr>
        <w:t>9</w:t>
      </w:r>
      <w:r w:rsidRPr="00964B34">
        <w:rPr>
          <w:b/>
          <w:i/>
          <w:sz w:val="36"/>
          <w:szCs w:val="36"/>
        </w:rPr>
        <w:t>.</w:t>
      </w:r>
    </w:p>
    <w:p w:rsidR="00672E7C" w:rsidRPr="00E97E85" w:rsidRDefault="00672E7C">
      <w:pPr>
        <w:jc w:val="center"/>
        <w:rPr>
          <w:b/>
          <w:i/>
          <w:sz w:val="24"/>
          <w:szCs w:val="24"/>
        </w:rPr>
      </w:pPr>
    </w:p>
    <w:p w:rsidR="00672E7C" w:rsidRPr="00E97E85" w:rsidRDefault="00672E7C">
      <w:pPr>
        <w:pStyle w:val="Telobesedila"/>
        <w:rPr>
          <w:i/>
          <w:color w:val="auto"/>
          <w:szCs w:val="24"/>
        </w:rPr>
      </w:pPr>
      <w:r w:rsidRPr="00E97E85">
        <w:rPr>
          <w:i/>
          <w:color w:val="auto"/>
          <w:szCs w:val="24"/>
        </w:rPr>
        <w:t xml:space="preserve">Preverite ali so vaša potrdila za upravljanje z energetskimi napravami še </w:t>
      </w:r>
    </w:p>
    <w:p w:rsidR="00672E7C" w:rsidRPr="00E97E85" w:rsidRDefault="00672E7C">
      <w:pPr>
        <w:pStyle w:val="Telobesedila"/>
        <w:rPr>
          <w:i/>
          <w:color w:val="auto"/>
          <w:szCs w:val="24"/>
        </w:rPr>
      </w:pPr>
      <w:r w:rsidRPr="00E97E85">
        <w:rPr>
          <w:i/>
          <w:color w:val="auto"/>
          <w:szCs w:val="24"/>
        </w:rPr>
        <w:t>veljavna oziroma ali ste za to kar opravljate ustrezno usposobljeni.</w:t>
      </w:r>
    </w:p>
    <w:p w:rsidR="00566D96" w:rsidRDefault="00566D96">
      <w:pPr>
        <w:jc w:val="center"/>
        <w:rPr>
          <w:i/>
          <w:sz w:val="24"/>
          <w:szCs w:val="24"/>
        </w:rPr>
      </w:pPr>
    </w:p>
    <w:p w:rsidR="00566D96" w:rsidRPr="00E97E85" w:rsidRDefault="00566D96">
      <w:pPr>
        <w:jc w:val="center"/>
        <w:rPr>
          <w:i/>
          <w:sz w:val="24"/>
          <w:szCs w:val="24"/>
        </w:rPr>
      </w:pPr>
    </w:p>
    <w:p w:rsidR="00964B34" w:rsidRPr="00E97E85" w:rsidRDefault="00672E7C">
      <w:pPr>
        <w:jc w:val="center"/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>Prijazen pozdrav!</w:t>
      </w:r>
    </w:p>
    <w:p w:rsidR="00FD47A2" w:rsidRDefault="00672E7C">
      <w:pPr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672E7C" w:rsidRPr="00E97E85" w:rsidRDefault="00672E7C">
      <w:pPr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 xml:space="preserve">              </w:t>
      </w:r>
    </w:p>
    <w:p w:rsidR="00672E7C" w:rsidRPr="00E97E85" w:rsidRDefault="00672E7C">
      <w:pPr>
        <w:rPr>
          <w:i/>
          <w:sz w:val="24"/>
          <w:szCs w:val="24"/>
        </w:rPr>
      </w:pPr>
      <w:r w:rsidRPr="00E97E85">
        <w:rPr>
          <w:i/>
          <w:sz w:val="24"/>
          <w:szCs w:val="24"/>
        </w:rPr>
        <w:t xml:space="preserve"> </w:t>
      </w:r>
      <w:r w:rsidR="00234086">
        <w:rPr>
          <w:i/>
          <w:sz w:val="24"/>
          <w:szCs w:val="24"/>
        </w:rPr>
        <w:t>Organizator</w:t>
      </w:r>
      <w:r w:rsidRPr="00E97E85">
        <w:rPr>
          <w:i/>
          <w:sz w:val="24"/>
          <w:szCs w:val="24"/>
        </w:rPr>
        <w:t xml:space="preserve"> </w:t>
      </w:r>
      <w:proofErr w:type="spellStart"/>
      <w:r w:rsidRPr="00E97E85">
        <w:rPr>
          <w:i/>
          <w:sz w:val="24"/>
          <w:szCs w:val="24"/>
        </w:rPr>
        <w:t>izobraž</w:t>
      </w:r>
      <w:proofErr w:type="spellEnd"/>
      <w:r w:rsidRPr="00E97E85">
        <w:rPr>
          <w:i/>
          <w:sz w:val="24"/>
          <w:szCs w:val="24"/>
        </w:rPr>
        <w:t xml:space="preserve">. odraslih                                                                  </w:t>
      </w:r>
      <w:r w:rsidR="00953E25" w:rsidRPr="00E97E85">
        <w:rPr>
          <w:i/>
          <w:sz w:val="24"/>
          <w:szCs w:val="24"/>
        </w:rPr>
        <w:t xml:space="preserve"> </w:t>
      </w:r>
      <w:r w:rsidR="00B24349">
        <w:rPr>
          <w:i/>
          <w:sz w:val="24"/>
          <w:szCs w:val="24"/>
        </w:rPr>
        <w:t xml:space="preserve">   </w:t>
      </w:r>
      <w:r w:rsidR="00953E25" w:rsidRPr="00E97E85">
        <w:rPr>
          <w:i/>
          <w:sz w:val="24"/>
          <w:szCs w:val="24"/>
        </w:rPr>
        <w:t xml:space="preserve">  </w:t>
      </w:r>
      <w:r w:rsidR="00AB5AA8" w:rsidRPr="00E97E85">
        <w:rPr>
          <w:i/>
          <w:sz w:val="24"/>
          <w:szCs w:val="24"/>
        </w:rPr>
        <w:t xml:space="preserve"> </w:t>
      </w:r>
      <w:r w:rsidRPr="00E97E85">
        <w:rPr>
          <w:i/>
          <w:sz w:val="24"/>
          <w:szCs w:val="24"/>
        </w:rPr>
        <w:t>Ravnateljic</w:t>
      </w:r>
      <w:r w:rsidR="00953E25" w:rsidRPr="00E97E85">
        <w:rPr>
          <w:i/>
          <w:sz w:val="24"/>
          <w:szCs w:val="24"/>
        </w:rPr>
        <w:t>a</w:t>
      </w:r>
      <w:r w:rsidR="00B24098">
        <w:rPr>
          <w:i/>
          <w:sz w:val="24"/>
          <w:szCs w:val="24"/>
        </w:rPr>
        <w:t xml:space="preserve"> OE</w:t>
      </w:r>
      <w:r w:rsidR="00AB5AA8" w:rsidRPr="00E97E85">
        <w:rPr>
          <w:i/>
          <w:sz w:val="24"/>
          <w:szCs w:val="24"/>
        </w:rPr>
        <w:t>:</w:t>
      </w:r>
    </w:p>
    <w:p w:rsidR="00672E7C" w:rsidRDefault="00672E7C">
      <w:r w:rsidRPr="00E97E85">
        <w:rPr>
          <w:i/>
          <w:sz w:val="24"/>
          <w:szCs w:val="24"/>
        </w:rPr>
        <w:t xml:space="preserve">      Roman Popič                                                                                        </w:t>
      </w:r>
      <w:r w:rsidR="00B24349">
        <w:rPr>
          <w:i/>
          <w:sz w:val="24"/>
          <w:szCs w:val="24"/>
        </w:rPr>
        <w:t>mag.</w:t>
      </w:r>
      <w:r w:rsidRPr="00E97E85">
        <w:rPr>
          <w:i/>
          <w:sz w:val="24"/>
          <w:szCs w:val="24"/>
        </w:rPr>
        <w:t xml:space="preserve"> Ivanka Stopar, prof.</w:t>
      </w:r>
      <w:r>
        <w:t xml:space="preserve"> </w:t>
      </w:r>
    </w:p>
    <w:sectPr w:rsidR="00672E7C" w:rsidSect="00964B34">
      <w:pgSz w:w="11906" w:h="16838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E4F6D"/>
    <w:multiLevelType w:val="singleLevel"/>
    <w:tmpl w:val="9672379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8C"/>
    <w:rsid w:val="00006447"/>
    <w:rsid w:val="00016E9D"/>
    <w:rsid w:val="00032625"/>
    <w:rsid w:val="00051678"/>
    <w:rsid w:val="00080B76"/>
    <w:rsid w:val="00096CF9"/>
    <w:rsid w:val="000A5F82"/>
    <w:rsid w:val="000B1027"/>
    <w:rsid w:val="000C4A76"/>
    <w:rsid w:val="000F0E3D"/>
    <w:rsid w:val="000F10C0"/>
    <w:rsid w:val="001073D8"/>
    <w:rsid w:val="00111F71"/>
    <w:rsid w:val="0012152B"/>
    <w:rsid w:val="00142F2F"/>
    <w:rsid w:val="00150E0B"/>
    <w:rsid w:val="0019254A"/>
    <w:rsid w:val="001932A7"/>
    <w:rsid w:val="0020149C"/>
    <w:rsid w:val="00234086"/>
    <w:rsid w:val="00244204"/>
    <w:rsid w:val="00250C38"/>
    <w:rsid w:val="002636EC"/>
    <w:rsid w:val="00264F58"/>
    <w:rsid w:val="002743C1"/>
    <w:rsid w:val="002C3C57"/>
    <w:rsid w:val="002C7F2B"/>
    <w:rsid w:val="002E0E5D"/>
    <w:rsid w:val="00303107"/>
    <w:rsid w:val="00304663"/>
    <w:rsid w:val="00305E71"/>
    <w:rsid w:val="0038138E"/>
    <w:rsid w:val="0038416C"/>
    <w:rsid w:val="003975F4"/>
    <w:rsid w:val="003C2B56"/>
    <w:rsid w:val="003E49DC"/>
    <w:rsid w:val="004077F3"/>
    <w:rsid w:val="00411726"/>
    <w:rsid w:val="00436AC4"/>
    <w:rsid w:val="004528E3"/>
    <w:rsid w:val="0045532F"/>
    <w:rsid w:val="00471D2E"/>
    <w:rsid w:val="004C0095"/>
    <w:rsid w:val="004C42B4"/>
    <w:rsid w:val="004D2186"/>
    <w:rsid w:val="004D484E"/>
    <w:rsid w:val="004E4BA2"/>
    <w:rsid w:val="004F7C90"/>
    <w:rsid w:val="00500BBA"/>
    <w:rsid w:val="00527CC4"/>
    <w:rsid w:val="00542D91"/>
    <w:rsid w:val="005460AE"/>
    <w:rsid w:val="00566D96"/>
    <w:rsid w:val="00597F2B"/>
    <w:rsid w:val="005F31F3"/>
    <w:rsid w:val="00601943"/>
    <w:rsid w:val="0061173A"/>
    <w:rsid w:val="0061572B"/>
    <w:rsid w:val="0065476B"/>
    <w:rsid w:val="006551A2"/>
    <w:rsid w:val="00664888"/>
    <w:rsid w:val="00672E7C"/>
    <w:rsid w:val="00680D18"/>
    <w:rsid w:val="006B213B"/>
    <w:rsid w:val="006C5574"/>
    <w:rsid w:val="006D4D19"/>
    <w:rsid w:val="006E0146"/>
    <w:rsid w:val="00702368"/>
    <w:rsid w:val="00712BC0"/>
    <w:rsid w:val="00725FC1"/>
    <w:rsid w:val="0073131B"/>
    <w:rsid w:val="00745785"/>
    <w:rsid w:val="00760FA7"/>
    <w:rsid w:val="007741BE"/>
    <w:rsid w:val="007A30FC"/>
    <w:rsid w:val="007B51FF"/>
    <w:rsid w:val="007C278C"/>
    <w:rsid w:val="007C4998"/>
    <w:rsid w:val="007D4B23"/>
    <w:rsid w:val="008428E3"/>
    <w:rsid w:val="0087070B"/>
    <w:rsid w:val="00891D3F"/>
    <w:rsid w:val="008E048C"/>
    <w:rsid w:val="008F6630"/>
    <w:rsid w:val="009310CE"/>
    <w:rsid w:val="00937CBF"/>
    <w:rsid w:val="009463C2"/>
    <w:rsid w:val="009521B4"/>
    <w:rsid w:val="00953E25"/>
    <w:rsid w:val="00964B34"/>
    <w:rsid w:val="00982109"/>
    <w:rsid w:val="0099097B"/>
    <w:rsid w:val="00992EBA"/>
    <w:rsid w:val="009C3815"/>
    <w:rsid w:val="009C6A4C"/>
    <w:rsid w:val="009D5143"/>
    <w:rsid w:val="00A132AD"/>
    <w:rsid w:val="00A308F6"/>
    <w:rsid w:val="00A339D7"/>
    <w:rsid w:val="00A4708E"/>
    <w:rsid w:val="00A475E8"/>
    <w:rsid w:val="00A71E55"/>
    <w:rsid w:val="00A7591A"/>
    <w:rsid w:val="00A75CB1"/>
    <w:rsid w:val="00A8645D"/>
    <w:rsid w:val="00AA1ED3"/>
    <w:rsid w:val="00AA2787"/>
    <w:rsid w:val="00AB5AA8"/>
    <w:rsid w:val="00AC75F1"/>
    <w:rsid w:val="00B005B5"/>
    <w:rsid w:val="00B053ED"/>
    <w:rsid w:val="00B10F33"/>
    <w:rsid w:val="00B216FD"/>
    <w:rsid w:val="00B24098"/>
    <w:rsid w:val="00B24349"/>
    <w:rsid w:val="00BB3EF5"/>
    <w:rsid w:val="00C1078D"/>
    <w:rsid w:val="00C247B5"/>
    <w:rsid w:val="00C316BA"/>
    <w:rsid w:val="00C50ED5"/>
    <w:rsid w:val="00C62B41"/>
    <w:rsid w:val="00C95903"/>
    <w:rsid w:val="00CC3658"/>
    <w:rsid w:val="00CC3E0A"/>
    <w:rsid w:val="00D56D02"/>
    <w:rsid w:val="00D60FBD"/>
    <w:rsid w:val="00D6418F"/>
    <w:rsid w:val="00D71DD5"/>
    <w:rsid w:val="00D87540"/>
    <w:rsid w:val="00DB4871"/>
    <w:rsid w:val="00DE24DC"/>
    <w:rsid w:val="00DE4B5D"/>
    <w:rsid w:val="00DF2E1A"/>
    <w:rsid w:val="00E01847"/>
    <w:rsid w:val="00E024EC"/>
    <w:rsid w:val="00E15B38"/>
    <w:rsid w:val="00E20FBE"/>
    <w:rsid w:val="00E4149D"/>
    <w:rsid w:val="00E707E9"/>
    <w:rsid w:val="00E72706"/>
    <w:rsid w:val="00E81CA2"/>
    <w:rsid w:val="00E90E8B"/>
    <w:rsid w:val="00E921A2"/>
    <w:rsid w:val="00E92E13"/>
    <w:rsid w:val="00E97E85"/>
    <w:rsid w:val="00ED6B14"/>
    <w:rsid w:val="00EE6A39"/>
    <w:rsid w:val="00F02ABD"/>
    <w:rsid w:val="00F56A7F"/>
    <w:rsid w:val="00F56E6D"/>
    <w:rsid w:val="00F72D1C"/>
    <w:rsid w:val="00F81316"/>
    <w:rsid w:val="00FD02D8"/>
    <w:rsid w:val="00FD0921"/>
    <w:rsid w:val="00FD302A"/>
    <w:rsid w:val="00FD3374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B9A0-11D7-4B86-B995-DA0F77B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b/>
      <w:color w:val="FF0000"/>
      <w:sz w:val="24"/>
    </w:rPr>
  </w:style>
  <w:style w:type="paragraph" w:styleId="Besedilooblaka">
    <w:name w:val="Balloon Text"/>
    <w:basedOn w:val="Navaden"/>
    <w:semiHidden/>
    <w:rsid w:val="007C499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E97E8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834D0F-AB51-4496-ADA9-2DDA5BE3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STROJNOKOVINARSKA ŠOLA</vt:lpstr>
    </vt:vector>
  </TitlesOfParts>
  <Company>SSKŠ - RAVNE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STROJNOKOVINARSKA ŠOLA</dc:title>
  <dc:subject/>
  <dc:creator>Izobrazba odraslih</dc:creator>
  <cp:keywords/>
  <cp:lastModifiedBy>SŠRavne</cp:lastModifiedBy>
  <cp:revision>15</cp:revision>
  <cp:lastPrinted>2019-01-23T06:57:00Z</cp:lastPrinted>
  <dcterms:created xsi:type="dcterms:W3CDTF">2019-01-21T07:34:00Z</dcterms:created>
  <dcterms:modified xsi:type="dcterms:W3CDTF">2019-01-23T07:02:00Z</dcterms:modified>
</cp:coreProperties>
</file>